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E230A" w14:textId="77777777" w:rsidR="00067FC2" w:rsidRPr="00836603" w:rsidRDefault="00067FC2" w:rsidP="00067FC2">
      <w:pPr>
        <w:pStyle w:val="Title"/>
        <w:jc w:val="center"/>
        <w:rPr>
          <w:rStyle w:val="Emphasis"/>
          <w:rFonts w:ascii="Times New Roman" w:hAnsi="Times New Roman" w:cs="Times New Roman"/>
          <w:sz w:val="32"/>
          <w:szCs w:val="32"/>
        </w:rPr>
      </w:pPr>
      <w:bookmarkStart w:id="0" w:name="_Hlk164432576"/>
      <w:bookmarkEnd w:id="0"/>
      <w:r w:rsidRPr="00836603">
        <w:rPr>
          <w:rStyle w:val="Emphasis"/>
          <w:rFonts w:ascii="Times New Roman" w:hAnsi="Times New Roman" w:cs="Times New Roman"/>
          <w:sz w:val="32"/>
          <w:szCs w:val="32"/>
        </w:rPr>
        <w:t xml:space="preserve">PEACE OFFICER STANDARDS </w:t>
      </w:r>
      <w:r w:rsidR="001F1387" w:rsidRPr="00836603">
        <w:rPr>
          <w:rStyle w:val="Emphasis"/>
          <w:rFonts w:ascii="Times New Roman" w:hAnsi="Times New Roman" w:cs="Times New Roman"/>
          <w:sz w:val="32"/>
          <w:szCs w:val="32"/>
        </w:rPr>
        <w:t xml:space="preserve">&amp; </w:t>
      </w:r>
      <w:r w:rsidRPr="00836603">
        <w:rPr>
          <w:rStyle w:val="Emphasis"/>
          <w:rFonts w:ascii="Times New Roman" w:hAnsi="Times New Roman" w:cs="Times New Roman"/>
          <w:sz w:val="32"/>
          <w:szCs w:val="32"/>
        </w:rPr>
        <w:t xml:space="preserve">TRAINING </w:t>
      </w:r>
      <w:r w:rsidR="001F1387" w:rsidRPr="00836603">
        <w:rPr>
          <w:rStyle w:val="Emphasis"/>
          <w:rFonts w:ascii="Times New Roman" w:hAnsi="Times New Roman" w:cs="Times New Roman"/>
          <w:sz w:val="32"/>
          <w:szCs w:val="32"/>
        </w:rPr>
        <w:t xml:space="preserve">(POST) </w:t>
      </w:r>
      <w:r w:rsidRPr="00836603">
        <w:rPr>
          <w:rStyle w:val="Emphasis"/>
          <w:rFonts w:ascii="Times New Roman" w:hAnsi="Times New Roman" w:cs="Times New Roman"/>
          <w:sz w:val="32"/>
          <w:szCs w:val="32"/>
        </w:rPr>
        <w:t xml:space="preserve">COMMISSION </w:t>
      </w:r>
    </w:p>
    <w:p w14:paraId="616317F7" w14:textId="77777777" w:rsidR="001F1387" w:rsidRPr="00836603" w:rsidRDefault="001F1387" w:rsidP="001F1387">
      <w:pPr>
        <w:spacing w:after="0"/>
        <w:jc w:val="center"/>
        <w:rPr>
          <w:rFonts w:ascii="Times New Roman" w:hAnsi="Times New Roman" w:cs="Times New Roman"/>
          <w:b/>
          <w:sz w:val="28"/>
          <w:szCs w:val="28"/>
        </w:rPr>
      </w:pPr>
      <w:r w:rsidRPr="00836603">
        <w:rPr>
          <w:rFonts w:ascii="Times New Roman" w:hAnsi="Times New Roman" w:cs="Times New Roman"/>
          <w:b/>
          <w:sz w:val="28"/>
          <w:szCs w:val="28"/>
        </w:rPr>
        <w:t>Meeting Minutes</w:t>
      </w:r>
    </w:p>
    <w:p w14:paraId="319B36B3" w14:textId="77777777" w:rsidR="001F1387" w:rsidRPr="00836603" w:rsidRDefault="001F1387" w:rsidP="001F1387">
      <w:pPr>
        <w:pStyle w:val="Title"/>
        <w:jc w:val="center"/>
        <w:rPr>
          <w:rFonts w:ascii="Times New Roman" w:hAnsi="Times New Roman" w:cs="Times New Roman"/>
          <w:b/>
          <w:bCs/>
          <w:sz w:val="22"/>
          <w:szCs w:val="22"/>
        </w:rPr>
      </w:pPr>
      <w:r w:rsidRPr="00836603">
        <w:rPr>
          <w:rFonts w:ascii="Times New Roman" w:hAnsi="Times New Roman" w:cs="Times New Roman"/>
          <w:sz w:val="22"/>
          <w:szCs w:val="22"/>
        </w:rPr>
        <w:t>Lewis &amp; Clark State Office Building, 1101 Riverside Drive, Jefferson City</w:t>
      </w:r>
    </w:p>
    <w:p w14:paraId="2A8E2DF2" w14:textId="77777777" w:rsidR="001F1387" w:rsidRPr="00836603" w:rsidRDefault="001F1387" w:rsidP="001F1387">
      <w:pPr>
        <w:pStyle w:val="Title"/>
        <w:jc w:val="center"/>
        <w:rPr>
          <w:rFonts w:ascii="Times New Roman" w:hAnsi="Times New Roman" w:cs="Times New Roman"/>
          <w:b/>
          <w:bCs/>
          <w:sz w:val="22"/>
          <w:szCs w:val="22"/>
        </w:rPr>
      </w:pPr>
      <w:r w:rsidRPr="00836603">
        <w:rPr>
          <w:rFonts w:ascii="Times New Roman" w:hAnsi="Times New Roman" w:cs="Times New Roman"/>
          <w:sz w:val="22"/>
          <w:szCs w:val="22"/>
        </w:rPr>
        <w:t>La Charrette and Nightingale Creek Conference Rooms, 1</w:t>
      </w:r>
      <w:r w:rsidRPr="00836603">
        <w:rPr>
          <w:rFonts w:ascii="Times New Roman" w:hAnsi="Times New Roman" w:cs="Times New Roman"/>
          <w:sz w:val="22"/>
          <w:szCs w:val="22"/>
          <w:vertAlign w:val="superscript"/>
        </w:rPr>
        <w:t>st</w:t>
      </w:r>
      <w:r w:rsidRPr="00836603">
        <w:rPr>
          <w:rFonts w:ascii="Times New Roman" w:hAnsi="Times New Roman" w:cs="Times New Roman"/>
          <w:sz w:val="22"/>
          <w:szCs w:val="22"/>
        </w:rPr>
        <w:t xml:space="preserve"> </w:t>
      </w:r>
      <w:proofErr w:type="gramStart"/>
      <w:r w:rsidRPr="00836603">
        <w:rPr>
          <w:rFonts w:ascii="Times New Roman" w:hAnsi="Times New Roman" w:cs="Times New Roman"/>
          <w:sz w:val="22"/>
          <w:szCs w:val="22"/>
        </w:rPr>
        <w:t>Floor</w:t>
      </w:r>
      <w:proofErr w:type="gramEnd"/>
    </w:p>
    <w:p w14:paraId="2B856A3E" w14:textId="09F9F438" w:rsidR="00067FC2" w:rsidRPr="00836603" w:rsidRDefault="00B35C8D" w:rsidP="001F1387">
      <w:pPr>
        <w:pStyle w:val="Subtitle"/>
        <w:rPr>
          <w:b w:val="0"/>
          <w:bCs w:val="0"/>
          <w:sz w:val="22"/>
          <w:szCs w:val="22"/>
        </w:rPr>
      </w:pPr>
      <w:r>
        <w:rPr>
          <w:b w:val="0"/>
          <w:bCs w:val="0"/>
          <w:sz w:val="22"/>
          <w:szCs w:val="22"/>
        </w:rPr>
        <w:t>Tuesday</w:t>
      </w:r>
      <w:r w:rsidR="001F1387" w:rsidRPr="00836603">
        <w:rPr>
          <w:b w:val="0"/>
          <w:bCs w:val="0"/>
          <w:sz w:val="22"/>
          <w:szCs w:val="22"/>
        </w:rPr>
        <w:t xml:space="preserve">, </w:t>
      </w:r>
      <w:r w:rsidR="00EC496C" w:rsidRPr="00836603">
        <w:rPr>
          <w:b w:val="0"/>
          <w:bCs w:val="0"/>
          <w:sz w:val="22"/>
          <w:szCs w:val="22"/>
        </w:rPr>
        <w:t>April</w:t>
      </w:r>
      <w:r w:rsidR="00B620E6" w:rsidRPr="00836603">
        <w:rPr>
          <w:b w:val="0"/>
          <w:bCs w:val="0"/>
          <w:sz w:val="22"/>
          <w:szCs w:val="22"/>
        </w:rPr>
        <w:t xml:space="preserve"> </w:t>
      </w:r>
      <w:r>
        <w:rPr>
          <w:b w:val="0"/>
          <w:bCs w:val="0"/>
          <w:sz w:val="22"/>
          <w:szCs w:val="22"/>
        </w:rPr>
        <w:t>2</w:t>
      </w:r>
      <w:r w:rsidR="00EC496C" w:rsidRPr="00836603">
        <w:rPr>
          <w:b w:val="0"/>
          <w:bCs w:val="0"/>
          <w:sz w:val="22"/>
          <w:szCs w:val="22"/>
        </w:rPr>
        <w:t>, 202</w:t>
      </w:r>
      <w:r>
        <w:rPr>
          <w:b w:val="0"/>
          <w:bCs w:val="0"/>
          <w:sz w:val="22"/>
          <w:szCs w:val="22"/>
        </w:rPr>
        <w:t>4</w:t>
      </w:r>
    </w:p>
    <w:p w14:paraId="38499162" w14:textId="77777777" w:rsidR="00067FC2" w:rsidRPr="00836603" w:rsidRDefault="00067FC2" w:rsidP="00067FC2">
      <w:pPr>
        <w:jc w:val="center"/>
        <w:rPr>
          <w:rFonts w:ascii="Times New Roman" w:hAnsi="Times New Roman" w:cs="Times New Roman"/>
          <w:b/>
          <w:bCs/>
        </w:rPr>
      </w:pPr>
    </w:p>
    <w:p w14:paraId="795B33AA" w14:textId="77777777" w:rsidR="00067FC2" w:rsidRPr="00836603" w:rsidRDefault="00067FC2" w:rsidP="00067FC2">
      <w:pPr>
        <w:pStyle w:val="Heading2"/>
        <w:jc w:val="left"/>
        <w:rPr>
          <w:b w:val="0"/>
          <w:sz w:val="28"/>
          <w:szCs w:val="28"/>
        </w:rPr>
      </w:pPr>
      <w:r w:rsidRPr="00836603">
        <w:rPr>
          <w:sz w:val="28"/>
          <w:szCs w:val="28"/>
        </w:rPr>
        <w:t xml:space="preserve">Opening Welcome </w:t>
      </w:r>
    </w:p>
    <w:p w14:paraId="3ADA0382" w14:textId="72D57CA4" w:rsidR="00067FC2" w:rsidRPr="00836603" w:rsidRDefault="000836D3" w:rsidP="00067FC2">
      <w:pPr>
        <w:rPr>
          <w:rFonts w:ascii="Times New Roman" w:hAnsi="Times New Roman" w:cs="Times New Roman"/>
        </w:rPr>
      </w:pPr>
      <w:r w:rsidRPr="00836603">
        <w:rPr>
          <w:rFonts w:ascii="Times New Roman" w:hAnsi="Times New Roman" w:cs="Times New Roman"/>
        </w:rPr>
        <w:t xml:space="preserve">POST </w:t>
      </w:r>
      <w:r w:rsidR="00067FC2" w:rsidRPr="00836603">
        <w:rPr>
          <w:rFonts w:ascii="Times New Roman" w:hAnsi="Times New Roman" w:cs="Times New Roman"/>
        </w:rPr>
        <w:t>Commission</w:t>
      </w:r>
      <w:r w:rsidR="00A135B8" w:rsidRPr="00836603">
        <w:rPr>
          <w:rFonts w:ascii="Times New Roman" w:hAnsi="Times New Roman" w:cs="Times New Roman"/>
        </w:rPr>
        <w:t xml:space="preserve"> Chairperson</w:t>
      </w:r>
      <w:r w:rsidR="00067FC2" w:rsidRPr="00836603">
        <w:rPr>
          <w:rFonts w:ascii="Times New Roman" w:hAnsi="Times New Roman" w:cs="Times New Roman"/>
        </w:rPr>
        <w:t xml:space="preserve"> </w:t>
      </w:r>
      <w:r w:rsidR="00B35C8D">
        <w:rPr>
          <w:rFonts w:ascii="Times New Roman" w:hAnsi="Times New Roman" w:cs="Times New Roman"/>
        </w:rPr>
        <w:t xml:space="preserve">Chief Mike Wiegand </w:t>
      </w:r>
      <w:r w:rsidRPr="00836603">
        <w:rPr>
          <w:rFonts w:ascii="Times New Roman" w:hAnsi="Times New Roman" w:cs="Times New Roman"/>
        </w:rPr>
        <w:t>c</w:t>
      </w:r>
      <w:r w:rsidR="00067FC2" w:rsidRPr="00836603">
        <w:rPr>
          <w:rFonts w:ascii="Times New Roman" w:hAnsi="Times New Roman" w:cs="Times New Roman"/>
        </w:rPr>
        <w:t xml:space="preserve">alled the meeting to order at </w:t>
      </w:r>
      <w:r w:rsidR="00C35573" w:rsidRPr="00836603">
        <w:rPr>
          <w:rFonts w:ascii="Times New Roman" w:hAnsi="Times New Roman" w:cs="Times New Roman"/>
        </w:rPr>
        <w:t>1:</w:t>
      </w:r>
      <w:r w:rsidR="00AC7F22" w:rsidRPr="00836603">
        <w:rPr>
          <w:rFonts w:ascii="Times New Roman" w:hAnsi="Times New Roman" w:cs="Times New Roman"/>
        </w:rPr>
        <w:t>0</w:t>
      </w:r>
      <w:r w:rsidR="00B35C8D">
        <w:rPr>
          <w:rFonts w:ascii="Times New Roman" w:hAnsi="Times New Roman" w:cs="Times New Roman"/>
        </w:rPr>
        <w:t>0</w:t>
      </w:r>
      <w:r w:rsidR="00067FC2" w:rsidRPr="00836603">
        <w:rPr>
          <w:rFonts w:ascii="Times New Roman" w:hAnsi="Times New Roman" w:cs="Times New Roman"/>
        </w:rPr>
        <w:t xml:space="preserve"> </w:t>
      </w:r>
      <w:r w:rsidR="00C35573" w:rsidRPr="00836603">
        <w:rPr>
          <w:rFonts w:ascii="Times New Roman" w:hAnsi="Times New Roman" w:cs="Times New Roman"/>
        </w:rPr>
        <w:t>p</w:t>
      </w:r>
      <w:r w:rsidR="00067FC2" w:rsidRPr="00836603">
        <w:rPr>
          <w:rFonts w:ascii="Times New Roman" w:hAnsi="Times New Roman" w:cs="Times New Roman"/>
        </w:rPr>
        <w:t>.m. with the Pledge of Allegiance and Oath of Honor</w:t>
      </w:r>
      <w:r w:rsidR="00225F63" w:rsidRPr="00836603">
        <w:rPr>
          <w:rFonts w:ascii="Times New Roman" w:hAnsi="Times New Roman" w:cs="Times New Roman"/>
        </w:rPr>
        <w:t>.</w:t>
      </w:r>
    </w:p>
    <w:p w14:paraId="58C56AB7" w14:textId="77777777" w:rsidR="00067FC2" w:rsidRPr="00836603" w:rsidRDefault="00067FC2" w:rsidP="00067FC2">
      <w:pPr>
        <w:jc w:val="center"/>
        <w:rPr>
          <w:rFonts w:ascii="Times New Roman" w:hAnsi="Times New Roman" w:cs="Times New Roman"/>
        </w:rPr>
      </w:pPr>
    </w:p>
    <w:p w14:paraId="289BDC2D" w14:textId="77777777" w:rsidR="00067FC2" w:rsidRPr="00836603" w:rsidRDefault="00F36CCF" w:rsidP="00067FC2">
      <w:pPr>
        <w:rPr>
          <w:rFonts w:ascii="Times New Roman" w:hAnsi="Times New Roman" w:cs="Times New Roman"/>
          <w:b/>
          <w:bCs/>
          <w:i/>
          <w:iCs/>
        </w:rPr>
      </w:pPr>
      <w:r w:rsidRPr="00836603">
        <w:rPr>
          <w:rFonts w:ascii="Times New Roman" w:hAnsi="Times New Roman" w:cs="Times New Roman"/>
          <w:b/>
          <w:bCs/>
          <w:i/>
          <w:iCs/>
        </w:rPr>
        <w:t>Commissioners Present</w:t>
      </w:r>
      <w:r w:rsidR="00067FC2" w:rsidRPr="00836603">
        <w:rPr>
          <w:rFonts w:ascii="Times New Roman" w:hAnsi="Times New Roman" w:cs="Times New Roman"/>
          <w:b/>
          <w:bCs/>
          <w:i/>
          <w:iCs/>
        </w:rPr>
        <w:t>:</w:t>
      </w:r>
    </w:p>
    <w:p w14:paraId="516F5FC9" w14:textId="3A7ECC42" w:rsidR="00B35C8D" w:rsidRPr="00836603" w:rsidRDefault="0069328D" w:rsidP="00B35C8D">
      <w:pPr>
        <w:tabs>
          <w:tab w:val="right" w:leader="dot" w:pos="9720"/>
        </w:tabs>
        <w:rPr>
          <w:rFonts w:ascii="Times New Roman" w:hAnsi="Times New Roman" w:cs="Times New Roman"/>
        </w:rPr>
      </w:pPr>
      <w:r w:rsidRPr="00836603">
        <w:rPr>
          <w:rFonts w:ascii="Times New Roman" w:hAnsi="Times New Roman" w:cs="Times New Roman"/>
        </w:rPr>
        <w:t>Commission Chairperson</w:t>
      </w:r>
      <w:r w:rsidR="00B35C8D" w:rsidRPr="00836603">
        <w:rPr>
          <w:rFonts w:ascii="Times New Roman" w:hAnsi="Times New Roman" w:cs="Times New Roman"/>
        </w:rPr>
        <w:t xml:space="preserve"> Chief Michael Wiegand</w:t>
      </w:r>
      <w:r w:rsidR="00B35C8D" w:rsidRPr="00836603">
        <w:rPr>
          <w:rFonts w:ascii="Times New Roman" w:hAnsi="Times New Roman" w:cs="Times New Roman"/>
        </w:rPr>
        <w:tab/>
        <w:t xml:space="preserve"> Eureka PD</w:t>
      </w:r>
    </w:p>
    <w:p w14:paraId="7E5A8130" w14:textId="4C1EDAC7" w:rsidR="00773320" w:rsidRDefault="0069328D" w:rsidP="00067FC2">
      <w:pPr>
        <w:tabs>
          <w:tab w:val="right" w:leader="dot" w:pos="9720"/>
        </w:tabs>
        <w:rPr>
          <w:rFonts w:ascii="Times New Roman" w:hAnsi="Times New Roman" w:cs="Times New Roman"/>
        </w:rPr>
      </w:pPr>
      <w:r w:rsidRPr="00836603">
        <w:rPr>
          <w:rFonts w:ascii="Times New Roman" w:hAnsi="Times New Roman" w:cs="Times New Roman"/>
        </w:rPr>
        <w:t>Commissioner</w:t>
      </w:r>
      <w:r w:rsidR="00067FC2" w:rsidRPr="00836603">
        <w:rPr>
          <w:rFonts w:ascii="Times New Roman" w:hAnsi="Times New Roman" w:cs="Times New Roman"/>
        </w:rPr>
        <w:t xml:space="preserve"> </w:t>
      </w:r>
      <w:r w:rsidR="00A64F9D" w:rsidRPr="00836603">
        <w:rPr>
          <w:rFonts w:ascii="Times New Roman" w:hAnsi="Times New Roman" w:cs="Times New Roman"/>
        </w:rPr>
        <w:t>Sheriff Mark Owen</w:t>
      </w:r>
      <w:r w:rsidR="00A64F9D" w:rsidRPr="00836603">
        <w:rPr>
          <w:rFonts w:ascii="Times New Roman" w:hAnsi="Times New Roman" w:cs="Times New Roman"/>
        </w:rPr>
        <w:tab/>
        <w:t xml:space="preserve"> </w:t>
      </w:r>
      <w:r w:rsidR="00B61613" w:rsidRPr="00836603">
        <w:rPr>
          <w:rFonts w:ascii="Times New Roman" w:hAnsi="Times New Roman" w:cs="Times New Roman"/>
        </w:rPr>
        <w:t>Platte County SO</w:t>
      </w:r>
    </w:p>
    <w:p w14:paraId="7788B8C8" w14:textId="6CE158A2" w:rsidR="00B35C8D" w:rsidRPr="00836603" w:rsidRDefault="00B35C8D" w:rsidP="00067FC2">
      <w:pPr>
        <w:tabs>
          <w:tab w:val="right" w:leader="dot" w:pos="9720"/>
        </w:tabs>
        <w:rPr>
          <w:rFonts w:ascii="Times New Roman" w:hAnsi="Times New Roman" w:cs="Times New Roman"/>
        </w:rPr>
      </w:pPr>
      <w:r w:rsidRPr="00836603">
        <w:rPr>
          <w:rFonts w:ascii="Times New Roman" w:hAnsi="Times New Roman" w:cs="Times New Roman"/>
        </w:rPr>
        <w:t>Commissioner Chief Paul Williams</w:t>
      </w:r>
      <w:r>
        <w:rPr>
          <w:rFonts w:ascii="Times New Roman" w:hAnsi="Times New Roman" w:cs="Times New Roman"/>
        </w:rPr>
        <w:t xml:space="preserve"> </w:t>
      </w:r>
      <w:r w:rsidRPr="00836603">
        <w:rPr>
          <w:rFonts w:ascii="Times New Roman" w:hAnsi="Times New Roman" w:cs="Times New Roman"/>
        </w:rPr>
        <w:t>(via WebEx)</w:t>
      </w:r>
      <w:r w:rsidRPr="00836603">
        <w:rPr>
          <w:rFonts w:ascii="Times New Roman" w:hAnsi="Times New Roman" w:cs="Times New Roman"/>
        </w:rPr>
        <w:tab/>
        <w:t xml:space="preserve"> Springfield PD</w:t>
      </w:r>
    </w:p>
    <w:p w14:paraId="67D64379" w14:textId="77777777" w:rsidR="0069328D" w:rsidRPr="00836603" w:rsidRDefault="0069328D" w:rsidP="0069328D">
      <w:pPr>
        <w:tabs>
          <w:tab w:val="right" w:leader="dot" w:pos="9720"/>
        </w:tabs>
        <w:rPr>
          <w:rFonts w:ascii="Times New Roman" w:hAnsi="Times New Roman" w:cs="Times New Roman"/>
        </w:rPr>
      </w:pPr>
      <w:r w:rsidRPr="00836603">
        <w:rPr>
          <w:rFonts w:ascii="Times New Roman" w:hAnsi="Times New Roman" w:cs="Times New Roman"/>
        </w:rPr>
        <w:t>Commissioner Sheriff Jim Arnott</w:t>
      </w:r>
      <w:r w:rsidRPr="00836603">
        <w:rPr>
          <w:rFonts w:ascii="Times New Roman" w:hAnsi="Times New Roman" w:cs="Times New Roman"/>
        </w:rPr>
        <w:tab/>
        <w:t xml:space="preserve"> Greene County SO</w:t>
      </w:r>
    </w:p>
    <w:p w14:paraId="34E0883F" w14:textId="77777777" w:rsidR="00773320" w:rsidRPr="00836603" w:rsidRDefault="00773320" w:rsidP="00067FC2">
      <w:pPr>
        <w:tabs>
          <w:tab w:val="right" w:leader="dot" w:pos="9720"/>
        </w:tabs>
        <w:rPr>
          <w:rFonts w:ascii="Times New Roman" w:hAnsi="Times New Roman" w:cs="Times New Roman"/>
        </w:rPr>
      </w:pPr>
      <w:r w:rsidRPr="00836603">
        <w:rPr>
          <w:rFonts w:ascii="Times New Roman" w:hAnsi="Times New Roman" w:cs="Times New Roman"/>
        </w:rPr>
        <w:t xml:space="preserve">Commissioner </w:t>
      </w:r>
      <w:r w:rsidR="00326D13" w:rsidRPr="00836603">
        <w:rPr>
          <w:rFonts w:ascii="Times New Roman" w:hAnsi="Times New Roman" w:cs="Times New Roman"/>
        </w:rPr>
        <w:t>Chief</w:t>
      </w:r>
      <w:r w:rsidRPr="00836603">
        <w:rPr>
          <w:rFonts w:ascii="Times New Roman" w:hAnsi="Times New Roman" w:cs="Times New Roman"/>
        </w:rPr>
        <w:t xml:space="preserve"> Gary</w:t>
      </w:r>
      <w:r w:rsidR="00326D13" w:rsidRPr="00836603">
        <w:rPr>
          <w:rFonts w:ascii="Times New Roman" w:hAnsi="Times New Roman" w:cs="Times New Roman"/>
        </w:rPr>
        <w:t xml:space="preserve"> </w:t>
      </w:r>
      <w:r w:rsidRPr="00836603">
        <w:rPr>
          <w:rFonts w:ascii="Times New Roman" w:hAnsi="Times New Roman" w:cs="Times New Roman"/>
        </w:rPr>
        <w:t>Hill</w:t>
      </w:r>
      <w:r w:rsidRPr="00836603">
        <w:rPr>
          <w:rFonts w:ascii="Times New Roman" w:hAnsi="Times New Roman" w:cs="Times New Roman"/>
        </w:rPr>
        <w:tab/>
        <w:t xml:space="preserve"> Lincoln University PD</w:t>
      </w:r>
    </w:p>
    <w:p w14:paraId="24D796C8" w14:textId="4213116C" w:rsidR="00FB28BC" w:rsidRPr="00836603" w:rsidRDefault="00FB28BC" w:rsidP="00FB28BC">
      <w:pPr>
        <w:tabs>
          <w:tab w:val="right" w:leader="dot" w:pos="9720"/>
        </w:tabs>
        <w:rPr>
          <w:rFonts w:ascii="Times New Roman" w:hAnsi="Times New Roman" w:cs="Times New Roman"/>
        </w:rPr>
      </w:pPr>
      <w:r w:rsidRPr="00836603">
        <w:rPr>
          <w:rFonts w:ascii="Times New Roman" w:hAnsi="Times New Roman" w:cs="Times New Roman"/>
        </w:rPr>
        <w:t xml:space="preserve">Commissioner </w:t>
      </w:r>
      <w:r w:rsidR="00AD521C" w:rsidRPr="00836603">
        <w:rPr>
          <w:rFonts w:ascii="Times New Roman" w:hAnsi="Times New Roman" w:cs="Times New Roman"/>
        </w:rPr>
        <w:t xml:space="preserve">Sheriff </w:t>
      </w:r>
      <w:r w:rsidRPr="00836603">
        <w:rPr>
          <w:rFonts w:ascii="Times New Roman" w:hAnsi="Times New Roman" w:cs="Times New Roman"/>
        </w:rPr>
        <w:t>David Marshak</w:t>
      </w:r>
      <w:r w:rsidR="00D463BB">
        <w:rPr>
          <w:rFonts w:ascii="Times New Roman" w:hAnsi="Times New Roman" w:cs="Times New Roman"/>
        </w:rPr>
        <w:t xml:space="preserve"> </w:t>
      </w:r>
      <w:r w:rsidR="00D463BB" w:rsidRPr="00836603">
        <w:rPr>
          <w:rFonts w:ascii="Times New Roman" w:hAnsi="Times New Roman" w:cs="Times New Roman"/>
        </w:rPr>
        <w:t>(via WebEx)</w:t>
      </w:r>
      <w:r w:rsidRPr="00836603">
        <w:rPr>
          <w:rFonts w:ascii="Times New Roman" w:hAnsi="Times New Roman" w:cs="Times New Roman"/>
        </w:rPr>
        <w:tab/>
        <w:t xml:space="preserve"> Jefferson County SO</w:t>
      </w:r>
    </w:p>
    <w:p w14:paraId="7DC02B7A" w14:textId="77777777" w:rsidR="00067FC2" w:rsidRPr="00836603" w:rsidRDefault="00067FC2" w:rsidP="00067FC2">
      <w:pPr>
        <w:tabs>
          <w:tab w:val="right" w:leader="dot" w:pos="9720"/>
        </w:tabs>
        <w:rPr>
          <w:rFonts w:ascii="Times New Roman" w:hAnsi="Times New Roman" w:cs="Times New Roman"/>
        </w:rPr>
      </w:pPr>
      <w:r w:rsidRPr="00836603">
        <w:rPr>
          <w:rFonts w:ascii="Times New Roman" w:hAnsi="Times New Roman" w:cs="Times New Roman"/>
        </w:rPr>
        <w:t xml:space="preserve">Commissioner </w:t>
      </w:r>
      <w:r w:rsidR="00AD521C" w:rsidRPr="00836603">
        <w:rPr>
          <w:rFonts w:ascii="Times New Roman" w:hAnsi="Times New Roman" w:cs="Times New Roman"/>
        </w:rPr>
        <w:t xml:space="preserve">Director </w:t>
      </w:r>
      <w:r w:rsidRPr="00836603">
        <w:rPr>
          <w:rFonts w:ascii="Times New Roman" w:hAnsi="Times New Roman" w:cs="Times New Roman"/>
        </w:rPr>
        <w:t>John Worden</w:t>
      </w:r>
      <w:r w:rsidR="0088477F" w:rsidRPr="00836603">
        <w:rPr>
          <w:rFonts w:ascii="Times New Roman" w:hAnsi="Times New Roman" w:cs="Times New Roman"/>
        </w:rPr>
        <w:t xml:space="preserve"> </w:t>
      </w:r>
      <w:r w:rsidRPr="00836603">
        <w:rPr>
          <w:rFonts w:ascii="Times New Roman" w:hAnsi="Times New Roman" w:cs="Times New Roman"/>
        </w:rPr>
        <w:tab/>
        <w:t xml:space="preserve">Law </w:t>
      </w:r>
      <w:r w:rsidR="001C39DC" w:rsidRPr="00836603">
        <w:rPr>
          <w:rFonts w:ascii="Times New Roman" w:hAnsi="Times New Roman" w:cs="Times New Roman"/>
        </w:rPr>
        <w:t>Enforcement Training Institute</w:t>
      </w:r>
    </w:p>
    <w:p w14:paraId="5050E9B2" w14:textId="77777777" w:rsidR="003732EF" w:rsidRPr="00836603" w:rsidRDefault="003732EF" w:rsidP="003732EF">
      <w:pPr>
        <w:rPr>
          <w:rFonts w:ascii="Times New Roman" w:hAnsi="Times New Roman" w:cs="Times New Roman"/>
        </w:rPr>
      </w:pPr>
    </w:p>
    <w:p w14:paraId="4B222D9A" w14:textId="77777777" w:rsidR="003732EF" w:rsidRPr="00836603" w:rsidRDefault="003732EF" w:rsidP="003732EF">
      <w:pPr>
        <w:rPr>
          <w:rFonts w:ascii="Times New Roman" w:hAnsi="Times New Roman" w:cs="Times New Roman"/>
          <w:b/>
          <w:bCs/>
          <w:i/>
          <w:iCs/>
        </w:rPr>
      </w:pPr>
      <w:r w:rsidRPr="00836603">
        <w:rPr>
          <w:rFonts w:ascii="Times New Roman" w:hAnsi="Times New Roman" w:cs="Times New Roman"/>
          <w:b/>
          <w:bCs/>
          <w:i/>
          <w:iCs/>
        </w:rPr>
        <w:t>Commissioners Not Present:</w:t>
      </w:r>
    </w:p>
    <w:p w14:paraId="7E2DD204" w14:textId="77777777" w:rsidR="00B35C8D" w:rsidRPr="00836603" w:rsidRDefault="00B35C8D" w:rsidP="00B35C8D">
      <w:pPr>
        <w:tabs>
          <w:tab w:val="right" w:leader="dot" w:pos="9720"/>
        </w:tabs>
        <w:rPr>
          <w:rFonts w:ascii="Times New Roman" w:hAnsi="Times New Roman" w:cs="Times New Roman"/>
        </w:rPr>
      </w:pPr>
      <w:r w:rsidRPr="00836603">
        <w:rPr>
          <w:rFonts w:ascii="Times New Roman" w:hAnsi="Times New Roman" w:cs="Times New Roman"/>
        </w:rPr>
        <w:t>Commissioner Dr. Emanuel Cleaver III</w:t>
      </w:r>
      <w:r w:rsidRPr="00836603">
        <w:rPr>
          <w:rFonts w:ascii="Times New Roman" w:hAnsi="Times New Roman" w:cs="Times New Roman"/>
        </w:rPr>
        <w:tab/>
        <w:t xml:space="preserve"> Public Member</w:t>
      </w:r>
    </w:p>
    <w:p w14:paraId="4380A2DF" w14:textId="77777777" w:rsidR="003732EF" w:rsidRPr="00836603" w:rsidRDefault="003732EF" w:rsidP="003732EF">
      <w:pPr>
        <w:tabs>
          <w:tab w:val="right" w:leader="dot" w:pos="9720"/>
        </w:tabs>
        <w:rPr>
          <w:rFonts w:ascii="Times New Roman" w:hAnsi="Times New Roman" w:cs="Times New Roman"/>
        </w:rPr>
      </w:pPr>
      <w:r w:rsidRPr="00836603">
        <w:rPr>
          <w:rFonts w:ascii="Times New Roman" w:hAnsi="Times New Roman" w:cs="Times New Roman"/>
        </w:rPr>
        <w:t xml:space="preserve">Commissioner </w:t>
      </w:r>
      <w:r w:rsidR="00103D35" w:rsidRPr="00836603">
        <w:rPr>
          <w:rFonts w:ascii="Times New Roman" w:hAnsi="Times New Roman" w:cs="Times New Roman"/>
        </w:rPr>
        <w:t>Major</w:t>
      </w:r>
      <w:r w:rsidRPr="00836603">
        <w:rPr>
          <w:rFonts w:ascii="Times New Roman" w:hAnsi="Times New Roman" w:cs="Times New Roman"/>
        </w:rPr>
        <w:t xml:space="preserve"> Benjamin Jones</w:t>
      </w:r>
      <w:r w:rsidRPr="00836603">
        <w:rPr>
          <w:rFonts w:ascii="Times New Roman" w:hAnsi="Times New Roman" w:cs="Times New Roman"/>
        </w:rPr>
        <w:tab/>
        <w:t xml:space="preserve"> Missouri State Highway Patrol</w:t>
      </w:r>
    </w:p>
    <w:p w14:paraId="38F52838" w14:textId="77777777" w:rsidR="00EC496C" w:rsidRPr="00836603" w:rsidRDefault="00EC496C" w:rsidP="00EC496C">
      <w:pPr>
        <w:tabs>
          <w:tab w:val="right" w:leader="dot" w:pos="9720"/>
        </w:tabs>
        <w:rPr>
          <w:rFonts w:ascii="Times New Roman" w:hAnsi="Times New Roman" w:cs="Times New Roman"/>
        </w:rPr>
      </w:pPr>
      <w:r w:rsidRPr="00836603">
        <w:rPr>
          <w:rFonts w:ascii="Times New Roman" w:hAnsi="Times New Roman" w:cs="Times New Roman"/>
        </w:rPr>
        <w:t>Commissioner Detective Edward Clark</w:t>
      </w:r>
      <w:r w:rsidRPr="00836603">
        <w:rPr>
          <w:rFonts w:ascii="Times New Roman" w:hAnsi="Times New Roman" w:cs="Times New Roman"/>
        </w:rPr>
        <w:tab/>
        <w:t xml:space="preserve"> St. Louis Metropolitan Police Department</w:t>
      </w:r>
    </w:p>
    <w:p w14:paraId="3014B2B4" w14:textId="77777777" w:rsidR="00AD521C" w:rsidRPr="00836603" w:rsidRDefault="00AD521C" w:rsidP="00067FC2">
      <w:pPr>
        <w:rPr>
          <w:rFonts w:ascii="Times New Roman" w:hAnsi="Times New Roman" w:cs="Times New Roman"/>
          <w:b/>
          <w:bCs/>
          <w:i/>
          <w:iCs/>
        </w:rPr>
      </w:pPr>
    </w:p>
    <w:p w14:paraId="25186C5F" w14:textId="77777777" w:rsidR="00067FC2" w:rsidRPr="00836603" w:rsidRDefault="00F36CCF" w:rsidP="00067FC2">
      <w:pPr>
        <w:rPr>
          <w:rFonts w:ascii="Times New Roman" w:hAnsi="Times New Roman" w:cs="Times New Roman"/>
          <w:b/>
          <w:bCs/>
          <w:i/>
          <w:iCs/>
        </w:rPr>
      </w:pPr>
      <w:r w:rsidRPr="00836603">
        <w:rPr>
          <w:rFonts w:ascii="Times New Roman" w:hAnsi="Times New Roman" w:cs="Times New Roman"/>
          <w:b/>
          <w:bCs/>
          <w:i/>
          <w:iCs/>
        </w:rPr>
        <w:t>DPS/POST Staff Present</w:t>
      </w:r>
      <w:r w:rsidR="00067FC2" w:rsidRPr="00836603">
        <w:rPr>
          <w:rFonts w:ascii="Times New Roman" w:hAnsi="Times New Roman" w:cs="Times New Roman"/>
          <w:b/>
          <w:bCs/>
          <w:i/>
          <w:iCs/>
        </w:rPr>
        <w:t>:</w:t>
      </w:r>
    </w:p>
    <w:p w14:paraId="35024F34" w14:textId="77777777" w:rsidR="00067FC2" w:rsidRPr="00836603" w:rsidRDefault="00067FC2" w:rsidP="00067FC2">
      <w:pPr>
        <w:tabs>
          <w:tab w:val="right" w:leader="dot" w:pos="9810"/>
        </w:tabs>
        <w:rPr>
          <w:rFonts w:ascii="Times New Roman" w:hAnsi="Times New Roman" w:cs="Times New Roman"/>
        </w:rPr>
      </w:pPr>
      <w:r w:rsidRPr="00836603">
        <w:rPr>
          <w:rFonts w:ascii="Times New Roman" w:hAnsi="Times New Roman" w:cs="Times New Roman"/>
        </w:rPr>
        <w:t>Sandra Karsten</w:t>
      </w:r>
      <w:r w:rsidRPr="00836603">
        <w:rPr>
          <w:rFonts w:ascii="Times New Roman" w:hAnsi="Times New Roman" w:cs="Times New Roman"/>
        </w:rPr>
        <w:tab/>
        <w:t>DPS Director</w:t>
      </w:r>
    </w:p>
    <w:p w14:paraId="34A55DCD" w14:textId="77777777" w:rsidR="0002572B" w:rsidRPr="00836603" w:rsidRDefault="0002572B" w:rsidP="00067FC2">
      <w:pPr>
        <w:tabs>
          <w:tab w:val="right" w:leader="dot" w:pos="9810"/>
        </w:tabs>
        <w:rPr>
          <w:rFonts w:ascii="Times New Roman" w:hAnsi="Times New Roman" w:cs="Times New Roman"/>
        </w:rPr>
      </w:pPr>
      <w:r w:rsidRPr="00836603">
        <w:rPr>
          <w:rFonts w:ascii="Times New Roman" w:hAnsi="Times New Roman" w:cs="Times New Roman"/>
          <w:bCs/>
          <w:iCs/>
        </w:rPr>
        <w:t xml:space="preserve">Kevin Bond </w:t>
      </w:r>
      <w:r w:rsidRPr="00836603">
        <w:rPr>
          <w:rFonts w:ascii="Times New Roman" w:hAnsi="Times New Roman" w:cs="Times New Roman"/>
        </w:rPr>
        <w:tab/>
        <w:t>DPS Deputy Director</w:t>
      </w:r>
    </w:p>
    <w:p w14:paraId="470C4821" w14:textId="5FAA629B" w:rsidR="00067FC2" w:rsidRDefault="0069328D" w:rsidP="00067FC2">
      <w:pPr>
        <w:tabs>
          <w:tab w:val="right" w:leader="dot" w:pos="9810"/>
        </w:tabs>
        <w:rPr>
          <w:rFonts w:ascii="Times New Roman" w:hAnsi="Times New Roman" w:cs="Times New Roman"/>
        </w:rPr>
      </w:pPr>
      <w:r>
        <w:rPr>
          <w:rFonts w:ascii="Times New Roman" w:hAnsi="Times New Roman" w:cs="Times New Roman"/>
        </w:rPr>
        <w:t>Kayla Kemp</w:t>
      </w:r>
      <w:r w:rsidR="004F3A6A" w:rsidRPr="00836603">
        <w:rPr>
          <w:rFonts w:ascii="Times New Roman" w:hAnsi="Times New Roman" w:cs="Times New Roman"/>
        </w:rPr>
        <w:tab/>
        <w:t>DPS General Counsel</w:t>
      </w:r>
    </w:p>
    <w:p w14:paraId="3A020B3F" w14:textId="71EB26E0" w:rsidR="0069328D" w:rsidRPr="00836603" w:rsidRDefault="0069328D" w:rsidP="00067FC2">
      <w:pPr>
        <w:tabs>
          <w:tab w:val="right" w:leader="dot" w:pos="9810"/>
        </w:tabs>
        <w:rPr>
          <w:rFonts w:ascii="Times New Roman" w:hAnsi="Times New Roman" w:cs="Times New Roman"/>
        </w:rPr>
      </w:pPr>
      <w:r>
        <w:rPr>
          <w:rFonts w:ascii="Times New Roman" w:hAnsi="Times New Roman" w:cs="Times New Roman"/>
        </w:rPr>
        <w:t>Austin Davis</w:t>
      </w:r>
      <w:r w:rsidRPr="00836603">
        <w:rPr>
          <w:rFonts w:ascii="Times New Roman" w:hAnsi="Times New Roman" w:cs="Times New Roman"/>
        </w:rPr>
        <w:tab/>
        <w:t xml:space="preserve">DPS </w:t>
      </w:r>
      <w:r>
        <w:rPr>
          <w:rFonts w:ascii="Times New Roman" w:hAnsi="Times New Roman" w:cs="Times New Roman"/>
        </w:rPr>
        <w:t xml:space="preserve">Deputy </w:t>
      </w:r>
      <w:r w:rsidRPr="00836603">
        <w:rPr>
          <w:rFonts w:ascii="Times New Roman" w:hAnsi="Times New Roman" w:cs="Times New Roman"/>
        </w:rPr>
        <w:t>General Counsel</w:t>
      </w:r>
    </w:p>
    <w:p w14:paraId="7E4AE225" w14:textId="77777777" w:rsidR="0069328D" w:rsidRDefault="00D229DA" w:rsidP="00067FC2">
      <w:pPr>
        <w:tabs>
          <w:tab w:val="right" w:leader="dot" w:pos="9810"/>
        </w:tabs>
        <w:rPr>
          <w:rFonts w:ascii="Times New Roman" w:hAnsi="Times New Roman" w:cs="Times New Roman"/>
        </w:rPr>
      </w:pPr>
      <w:r w:rsidRPr="00836603">
        <w:rPr>
          <w:rFonts w:ascii="Times New Roman" w:hAnsi="Times New Roman" w:cs="Times New Roman"/>
        </w:rPr>
        <w:t>Kylie Dickn</w:t>
      </w:r>
      <w:r w:rsidR="00D10BED">
        <w:rPr>
          <w:rFonts w:ascii="Times New Roman" w:hAnsi="Times New Roman" w:cs="Times New Roman"/>
        </w:rPr>
        <w:t>e</w:t>
      </w:r>
      <w:r w:rsidRPr="00836603">
        <w:rPr>
          <w:rFonts w:ascii="Times New Roman" w:hAnsi="Times New Roman" w:cs="Times New Roman"/>
        </w:rPr>
        <w:t>ite</w:t>
      </w:r>
      <w:r w:rsidRPr="00836603">
        <w:rPr>
          <w:rFonts w:ascii="Times New Roman" w:hAnsi="Times New Roman" w:cs="Times New Roman"/>
        </w:rPr>
        <w:tab/>
        <w:t>M</w:t>
      </w:r>
      <w:r w:rsidR="0069328D">
        <w:rPr>
          <w:rFonts w:ascii="Times New Roman" w:hAnsi="Times New Roman" w:cs="Times New Roman"/>
        </w:rPr>
        <w:t>issouri</w:t>
      </w:r>
      <w:r w:rsidRPr="00836603">
        <w:rPr>
          <w:rFonts w:ascii="Times New Roman" w:hAnsi="Times New Roman" w:cs="Times New Roman"/>
        </w:rPr>
        <w:t xml:space="preserve"> Homeland Security Director</w:t>
      </w:r>
    </w:p>
    <w:p w14:paraId="28386AAE" w14:textId="435DECC7" w:rsidR="00D229DA" w:rsidRPr="00836603" w:rsidRDefault="0069328D" w:rsidP="00067FC2">
      <w:pPr>
        <w:tabs>
          <w:tab w:val="right" w:leader="dot" w:pos="9810"/>
        </w:tabs>
        <w:rPr>
          <w:rFonts w:ascii="Times New Roman" w:hAnsi="Times New Roman" w:cs="Times New Roman"/>
        </w:rPr>
      </w:pPr>
      <w:r>
        <w:rPr>
          <w:rFonts w:ascii="Times New Roman" w:hAnsi="Times New Roman" w:cs="Times New Roman"/>
        </w:rPr>
        <w:t>Mike O’Connell</w:t>
      </w:r>
      <w:r w:rsidRPr="00836603">
        <w:rPr>
          <w:rFonts w:ascii="Times New Roman" w:hAnsi="Times New Roman" w:cs="Times New Roman"/>
        </w:rPr>
        <w:tab/>
      </w:r>
      <w:r>
        <w:rPr>
          <w:rFonts w:ascii="Times New Roman" w:hAnsi="Times New Roman" w:cs="Times New Roman"/>
        </w:rPr>
        <w:t>DPS Communications Director</w:t>
      </w:r>
      <w:r w:rsidRPr="00836603">
        <w:rPr>
          <w:rFonts w:ascii="Times New Roman" w:hAnsi="Times New Roman" w:cs="Times New Roman"/>
        </w:rPr>
        <w:t xml:space="preserve"> </w:t>
      </w:r>
      <w:r w:rsidR="00D229DA" w:rsidRPr="00836603">
        <w:rPr>
          <w:rFonts w:ascii="Times New Roman" w:hAnsi="Times New Roman" w:cs="Times New Roman"/>
        </w:rPr>
        <w:t xml:space="preserve"> </w:t>
      </w:r>
    </w:p>
    <w:p w14:paraId="17615042" w14:textId="77777777" w:rsidR="001C39DC" w:rsidRPr="00836603" w:rsidRDefault="00067FC2" w:rsidP="00067FC2">
      <w:pPr>
        <w:tabs>
          <w:tab w:val="right" w:leader="dot" w:pos="9810"/>
        </w:tabs>
        <w:rPr>
          <w:rFonts w:ascii="Times New Roman" w:hAnsi="Times New Roman" w:cs="Times New Roman"/>
        </w:rPr>
      </w:pPr>
      <w:r w:rsidRPr="00836603">
        <w:rPr>
          <w:rFonts w:ascii="Times New Roman" w:hAnsi="Times New Roman" w:cs="Times New Roman"/>
        </w:rPr>
        <w:t>Jeremy Spratt</w:t>
      </w:r>
      <w:r w:rsidRPr="00836603">
        <w:rPr>
          <w:rFonts w:ascii="Times New Roman" w:hAnsi="Times New Roman" w:cs="Times New Roman"/>
        </w:rPr>
        <w:tab/>
        <w:t xml:space="preserve">POST Program Manager </w:t>
      </w:r>
    </w:p>
    <w:p w14:paraId="0B50AC8D" w14:textId="77777777" w:rsidR="003D2D7F" w:rsidRPr="00836603" w:rsidRDefault="003D2D7F" w:rsidP="00067FC2">
      <w:pPr>
        <w:tabs>
          <w:tab w:val="right" w:leader="dot" w:pos="9810"/>
        </w:tabs>
        <w:rPr>
          <w:rFonts w:ascii="Times New Roman" w:hAnsi="Times New Roman" w:cs="Times New Roman"/>
        </w:rPr>
      </w:pPr>
      <w:r w:rsidRPr="00836603">
        <w:rPr>
          <w:rFonts w:ascii="Times New Roman" w:hAnsi="Times New Roman" w:cs="Times New Roman"/>
        </w:rPr>
        <w:lastRenderedPageBreak/>
        <w:t xml:space="preserve">Cheryl Parris </w:t>
      </w:r>
      <w:r w:rsidRPr="00836603">
        <w:rPr>
          <w:rFonts w:ascii="Times New Roman" w:hAnsi="Times New Roman" w:cs="Times New Roman"/>
        </w:rPr>
        <w:tab/>
        <w:t xml:space="preserve">POST Program </w:t>
      </w:r>
      <w:r w:rsidR="00103D35" w:rsidRPr="00836603">
        <w:rPr>
          <w:rFonts w:ascii="Times New Roman" w:hAnsi="Times New Roman" w:cs="Times New Roman"/>
        </w:rPr>
        <w:t>Senior Specialist</w:t>
      </w:r>
    </w:p>
    <w:p w14:paraId="30F85605" w14:textId="12BF637D" w:rsidR="003D2D7F" w:rsidRPr="00836603" w:rsidRDefault="003D2D7F" w:rsidP="00067FC2">
      <w:pPr>
        <w:tabs>
          <w:tab w:val="right" w:leader="dot" w:pos="9810"/>
        </w:tabs>
        <w:rPr>
          <w:rFonts w:ascii="Times New Roman" w:hAnsi="Times New Roman" w:cs="Times New Roman"/>
        </w:rPr>
      </w:pPr>
      <w:r w:rsidRPr="00836603">
        <w:rPr>
          <w:rFonts w:ascii="Times New Roman" w:hAnsi="Times New Roman" w:cs="Times New Roman"/>
        </w:rPr>
        <w:t xml:space="preserve">Jessica </w:t>
      </w:r>
      <w:r w:rsidR="00D86909">
        <w:rPr>
          <w:rFonts w:ascii="Times New Roman" w:hAnsi="Times New Roman" w:cs="Times New Roman"/>
        </w:rPr>
        <w:t>Rayl</w:t>
      </w:r>
      <w:r w:rsidRPr="00836603">
        <w:rPr>
          <w:rFonts w:ascii="Times New Roman" w:hAnsi="Times New Roman" w:cs="Times New Roman"/>
        </w:rPr>
        <w:t xml:space="preserve"> </w:t>
      </w:r>
      <w:r w:rsidRPr="00836603">
        <w:rPr>
          <w:rFonts w:ascii="Times New Roman" w:hAnsi="Times New Roman" w:cs="Times New Roman"/>
        </w:rPr>
        <w:tab/>
        <w:t>POST Program</w:t>
      </w:r>
      <w:r w:rsidR="00103D35" w:rsidRPr="00836603">
        <w:rPr>
          <w:rFonts w:ascii="Times New Roman" w:hAnsi="Times New Roman" w:cs="Times New Roman"/>
        </w:rPr>
        <w:t xml:space="preserve"> Administrative Support Assistant</w:t>
      </w:r>
      <w:r w:rsidRPr="00836603">
        <w:rPr>
          <w:rFonts w:ascii="Times New Roman" w:hAnsi="Times New Roman" w:cs="Times New Roman"/>
        </w:rPr>
        <w:t xml:space="preserve"> </w:t>
      </w:r>
    </w:p>
    <w:p w14:paraId="4208CB84" w14:textId="77777777" w:rsidR="003D2D7F" w:rsidRPr="00836603" w:rsidRDefault="003D2D7F" w:rsidP="00067FC2">
      <w:pPr>
        <w:tabs>
          <w:tab w:val="right" w:leader="dot" w:pos="9810"/>
        </w:tabs>
        <w:rPr>
          <w:rFonts w:ascii="Times New Roman" w:hAnsi="Times New Roman" w:cs="Times New Roman"/>
        </w:rPr>
      </w:pPr>
      <w:r w:rsidRPr="00836603">
        <w:rPr>
          <w:rFonts w:ascii="Times New Roman" w:hAnsi="Times New Roman" w:cs="Times New Roman"/>
        </w:rPr>
        <w:t xml:space="preserve">Darren Bridges </w:t>
      </w:r>
      <w:r w:rsidRPr="00836603">
        <w:rPr>
          <w:rFonts w:ascii="Times New Roman" w:hAnsi="Times New Roman" w:cs="Times New Roman"/>
        </w:rPr>
        <w:tab/>
        <w:t>POST Program Investigator</w:t>
      </w:r>
    </w:p>
    <w:p w14:paraId="66746EA7" w14:textId="77777777" w:rsidR="00D229DA" w:rsidRPr="00836603" w:rsidRDefault="00D229DA" w:rsidP="00067FC2">
      <w:pPr>
        <w:tabs>
          <w:tab w:val="right" w:leader="dot" w:pos="9810"/>
        </w:tabs>
        <w:rPr>
          <w:rFonts w:ascii="Times New Roman" w:hAnsi="Times New Roman" w:cs="Times New Roman"/>
        </w:rPr>
      </w:pPr>
      <w:r w:rsidRPr="00836603">
        <w:rPr>
          <w:rFonts w:ascii="Times New Roman" w:hAnsi="Times New Roman" w:cs="Times New Roman"/>
        </w:rPr>
        <w:t xml:space="preserve">Dale Embry </w:t>
      </w:r>
      <w:r w:rsidRPr="00836603">
        <w:rPr>
          <w:rFonts w:ascii="Times New Roman" w:hAnsi="Times New Roman" w:cs="Times New Roman"/>
        </w:rPr>
        <w:tab/>
        <w:t>POST Program Investigator</w:t>
      </w:r>
    </w:p>
    <w:p w14:paraId="1BC5E57F" w14:textId="77777777" w:rsidR="00D229DA" w:rsidRPr="00836603" w:rsidRDefault="00D229DA" w:rsidP="00D229DA">
      <w:pPr>
        <w:tabs>
          <w:tab w:val="right" w:leader="dot" w:pos="9810"/>
        </w:tabs>
        <w:rPr>
          <w:rFonts w:ascii="Times New Roman" w:hAnsi="Times New Roman" w:cs="Times New Roman"/>
        </w:rPr>
      </w:pPr>
      <w:r w:rsidRPr="00836603">
        <w:rPr>
          <w:rFonts w:ascii="Times New Roman" w:hAnsi="Times New Roman" w:cs="Times New Roman"/>
        </w:rPr>
        <w:t xml:space="preserve">Jeff Collins </w:t>
      </w:r>
      <w:r w:rsidRPr="00836603">
        <w:rPr>
          <w:rFonts w:ascii="Times New Roman" w:hAnsi="Times New Roman" w:cs="Times New Roman"/>
        </w:rPr>
        <w:tab/>
        <w:t>POST Program Investigator</w:t>
      </w:r>
    </w:p>
    <w:p w14:paraId="6F88AD13" w14:textId="77777777" w:rsidR="003D2D7F" w:rsidRPr="00836603" w:rsidRDefault="003D2D7F" w:rsidP="00067FC2">
      <w:pPr>
        <w:tabs>
          <w:tab w:val="right" w:leader="dot" w:pos="9810"/>
        </w:tabs>
        <w:rPr>
          <w:rFonts w:ascii="Times New Roman" w:hAnsi="Times New Roman" w:cs="Times New Roman"/>
        </w:rPr>
      </w:pPr>
      <w:r w:rsidRPr="00836603">
        <w:rPr>
          <w:rFonts w:ascii="Times New Roman" w:hAnsi="Times New Roman" w:cs="Times New Roman"/>
        </w:rPr>
        <w:t xml:space="preserve">Troy Thurman </w:t>
      </w:r>
      <w:r w:rsidRPr="00836603">
        <w:rPr>
          <w:rFonts w:ascii="Times New Roman" w:hAnsi="Times New Roman" w:cs="Times New Roman"/>
        </w:rPr>
        <w:tab/>
      </w:r>
      <w:r w:rsidR="00EA4258" w:rsidRPr="00836603">
        <w:rPr>
          <w:rFonts w:ascii="Times New Roman" w:hAnsi="Times New Roman" w:cs="Times New Roman"/>
        </w:rPr>
        <w:t>MoDEx</w:t>
      </w:r>
      <w:r w:rsidR="00557F15" w:rsidRPr="00836603">
        <w:rPr>
          <w:rFonts w:ascii="Times New Roman" w:hAnsi="Times New Roman" w:cs="Times New Roman"/>
        </w:rPr>
        <w:t xml:space="preserve"> Information Sharing Coordinator</w:t>
      </w:r>
    </w:p>
    <w:p w14:paraId="6964A4B1" w14:textId="77777777" w:rsidR="00AC7F22" w:rsidRPr="00836603" w:rsidRDefault="00AC7F22" w:rsidP="00067FC2">
      <w:pPr>
        <w:tabs>
          <w:tab w:val="right" w:leader="dot" w:pos="9810"/>
        </w:tabs>
        <w:rPr>
          <w:rFonts w:ascii="Times New Roman" w:hAnsi="Times New Roman" w:cs="Times New Roman"/>
        </w:rPr>
      </w:pPr>
    </w:p>
    <w:p w14:paraId="550EFEA1" w14:textId="77777777" w:rsidR="00067FC2" w:rsidRPr="00836603" w:rsidRDefault="00067FC2" w:rsidP="00067FC2">
      <w:pPr>
        <w:tabs>
          <w:tab w:val="right" w:leader="dot" w:pos="9810"/>
        </w:tabs>
        <w:rPr>
          <w:rFonts w:ascii="Times New Roman" w:hAnsi="Times New Roman" w:cs="Times New Roman"/>
          <w:b/>
          <w:bCs/>
          <w:i/>
          <w:iCs/>
        </w:rPr>
      </w:pPr>
      <w:r w:rsidRPr="00836603">
        <w:rPr>
          <w:rFonts w:ascii="Times New Roman" w:hAnsi="Times New Roman" w:cs="Times New Roman"/>
          <w:b/>
          <w:bCs/>
          <w:i/>
          <w:iCs/>
        </w:rPr>
        <w:t>Visitors:</w:t>
      </w:r>
    </w:p>
    <w:p w14:paraId="3B4B48A5" w14:textId="77777777" w:rsidR="00E17F06" w:rsidRPr="00836603" w:rsidRDefault="00FE7CEF" w:rsidP="00C74823">
      <w:pPr>
        <w:tabs>
          <w:tab w:val="right" w:leader="dot" w:pos="9810"/>
        </w:tabs>
        <w:rPr>
          <w:rFonts w:ascii="Times New Roman" w:hAnsi="Times New Roman" w:cs="Times New Roman"/>
        </w:rPr>
      </w:pPr>
      <w:r w:rsidRPr="00836603">
        <w:rPr>
          <w:rFonts w:ascii="Times New Roman" w:hAnsi="Times New Roman" w:cs="Times New Roman"/>
        </w:rPr>
        <w:t>Sergeant</w:t>
      </w:r>
      <w:r w:rsidR="00D1452C" w:rsidRPr="00836603">
        <w:rPr>
          <w:rFonts w:ascii="Times New Roman" w:hAnsi="Times New Roman" w:cs="Times New Roman"/>
        </w:rPr>
        <w:t xml:space="preserve"> </w:t>
      </w:r>
      <w:r w:rsidR="00E17F06" w:rsidRPr="00836603">
        <w:rPr>
          <w:rFonts w:ascii="Times New Roman" w:hAnsi="Times New Roman" w:cs="Times New Roman"/>
        </w:rPr>
        <w:t>Ron Killingsworth</w:t>
      </w:r>
      <w:r w:rsidR="00CC58ED" w:rsidRPr="00836603">
        <w:rPr>
          <w:rFonts w:ascii="Times New Roman" w:hAnsi="Times New Roman" w:cs="Times New Roman"/>
        </w:rPr>
        <w:t>, Director</w:t>
      </w:r>
      <w:r w:rsidR="00E17F06" w:rsidRPr="00836603">
        <w:rPr>
          <w:rFonts w:ascii="Times New Roman" w:hAnsi="Times New Roman" w:cs="Times New Roman"/>
        </w:rPr>
        <w:tab/>
        <w:t>Greene County Sheriff’s Office</w:t>
      </w:r>
      <w:r w:rsidR="00AC7F22" w:rsidRPr="00836603">
        <w:rPr>
          <w:rFonts w:ascii="Times New Roman" w:hAnsi="Times New Roman" w:cs="Times New Roman"/>
        </w:rPr>
        <w:t xml:space="preserve"> Law Enforcement Training Academy</w:t>
      </w:r>
    </w:p>
    <w:p w14:paraId="522EB9D5" w14:textId="77777777" w:rsidR="00661947" w:rsidRPr="00836603" w:rsidRDefault="00322598" w:rsidP="00661947">
      <w:pPr>
        <w:tabs>
          <w:tab w:val="right" w:leader="dot" w:pos="9810"/>
        </w:tabs>
        <w:rPr>
          <w:rFonts w:ascii="Times New Roman" w:hAnsi="Times New Roman" w:cs="Times New Roman"/>
        </w:rPr>
      </w:pPr>
      <w:r w:rsidRPr="00836603">
        <w:rPr>
          <w:rFonts w:ascii="Times New Roman" w:hAnsi="Times New Roman" w:cs="Times New Roman"/>
        </w:rPr>
        <w:t xml:space="preserve">Ms. </w:t>
      </w:r>
      <w:r w:rsidR="00661947" w:rsidRPr="00836603">
        <w:rPr>
          <w:rFonts w:ascii="Times New Roman" w:hAnsi="Times New Roman" w:cs="Times New Roman"/>
        </w:rPr>
        <w:t>Christina Ayres</w:t>
      </w:r>
      <w:r w:rsidR="00404CC5" w:rsidRPr="00836603">
        <w:rPr>
          <w:rFonts w:ascii="Times New Roman" w:hAnsi="Times New Roman" w:cs="Times New Roman"/>
        </w:rPr>
        <w:t>, Director</w:t>
      </w:r>
      <w:r w:rsidR="00BA367C" w:rsidRPr="00836603">
        <w:rPr>
          <w:rFonts w:ascii="Times New Roman" w:hAnsi="Times New Roman" w:cs="Times New Roman"/>
        </w:rPr>
        <w:tab/>
      </w:r>
      <w:r w:rsidR="00BA367C" w:rsidRPr="00836603">
        <w:rPr>
          <w:rFonts w:ascii="Times New Roman" w:eastAsia="Calibri" w:hAnsi="Times New Roman" w:cs="Times New Roman"/>
        </w:rPr>
        <w:t>East Central College – Phelps Law Enforcement Training Center</w:t>
      </w:r>
    </w:p>
    <w:p w14:paraId="659BFCB0" w14:textId="6A6F9616" w:rsidR="00BA367C" w:rsidRPr="00836603" w:rsidRDefault="00D86909" w:rsidP="00661947">
      <w:pPr>
        <w:tabs>
          <w:tab w:val="right" w:leader="dot" w:pos="9810"/>
        </w:tabs>
        <w:rPr>
          <w:rFonts w:ascii="Times New Roman" w:hAnsi="Times New Roman" w:cs="Times New Roman"/>
        </w:rPr>
      </w:pPr>
      <w:r>
        <w:rPr>
          <w:rFonts w:ascii="Times New Roman" w:hAnsi="Times New Roman" w:cs="Times New Roman"/>
        </w:rPr>
        <w:t>Ms. Laura Wright</w:t>
      </w:r>
      <w:r w:rsidR="00661947" w:rsidRPr="00836603">
        <w:rPr>
          <w:rFonts w:ascii="Times New Roman" w:hAnsi="Times New Roman" w:cs="Times New Roman"/>
        </w:rPr>
        <w:tab/>
      </w:r>
      <w:r w:rsidRPr="00D86909">
        <w:rPr>
          <w:rFonts w:ascii="Times New Roman" w:hAnsi="Times New Roman" w:cs="Times New Roman"/>
        </w:rPr>
        <w:t>Missouri State University Public Safety Training Center</w:t>
      </w:r>
    </w:p>
    <w:p w14:paraId="100A3830" w14:textId="03B524A8" w:rsidR="00D86909" w:rsidRDefault="00D86909" w:rsidP="00D86909">
      <w:pPr>
        <w:tabs>
          <w:tab w:val="right" w:leader="dot" w:pos="9810"/>
        </w:tabs>
        <w:rPr>
          <w:rFonts w:ascii="Times New Roman" w:hAnsi="Times New Roman" w:cs="Times New Roman"/>
        </w:rPr>
      </w:pPr>
      <w:r>
        <w:rPr>
          <w:rFonts w:ascii="Times New Roman" w:hAnsi="Times New Roman" w:cs="Times New Roman"/>
        </w:rPr>
        <w:t>Chief Cheryl Funkhouser</w:t>
      </w:r>
      <w:r w:rsidRPr="00836603">
        <w:rPr>
          <w:rFonts w:ascii="Times New Roman" w:hAnsi="Times New Roman" w:cs="Times New Roman"/>
        </w:rPr>
        <w:tab/>
      </w:r>
      <w:r>
        <w:rPr>
          <w:rFonts w:ascii="Times New Roman" w:hAnsi="Times New Roman" w:cs="Times New Roman"/>
        </w:rPr>
        <w:t>Chesterfield Police Department</w:t>
      </w:r>
    </w:p>
    <w:p w14:paraId="10155704" w14:textId="3AC2DAD0" w:rsidR="00D86909" w:rsidRPr="00836603" w:rsidRDefault="00D86909" w:rsidP="00D86909">
      <w:pPr>
        <w:tabs>
          <w:tab w:val="right" w:leader="dot" w:pos="9810"/>
        </w:tabs>
        <w:rPr>
          <w:rFonts w:ascii="Times New Roman" w:hAnsi="Times New Roman" w:cs="Times New Roman"/>
        </w:rPr>
      </w:pPr>
      <w:r>
        <w:rPr>
          <w:rFonts w:ascii="Times New Roman" w:hAnsi="Times New Roman" w:cs="Times New Roman"/>
        </w:rPr>
        <w:t>Mr. Les Kerr</w:t>
      </w:r>
      <w:r w:rsidRPr="00836603">
        <w:rPr>
          <w:rFonts w:ascii="Times New Roman" w:hAnsi="Times New Roman" w:cs="Times New Roman"/>
        </w:rPr>
        <w:tab/>
      </w:r>
      <w:r>
        <w:rPr>
          <w:rFonts w:ascii="Times New Roman" w:hAnsi="Times New Roman" w:cs="Times New Roman"/>
        </w:rPr>
        <w:t>U.S. Attorney’s Office – Western District of Missouri</w:t>
      </w:r>
    </w:p>
    <w:p w14:paraId="5413E198" w14:textId="77777777" w:rsidR="00EA1990" w:rsidRPr="00836603" w:rsidRDefault="00EA1990" w:rsidP="00EA1990">
      <w:pPr>
        <w:spacing w:after="0"/>
        <w:rPr>
          <w:rFonts w:ascii="Times New Roman" w:hAnsi="Times New Roman" w:cs="Times New Roman"/>
        </w:rPr>
      </w:pPr>
    </w:p>
    <w:p w14:paraId="19C25AC3" w14:textId="2F45FEB6" w:rsidR="004164D5" w:rsidRPr="00836603" w:rsidRDefault="00060626" w:rsidP="00310ACA">
      <w:pPr>
        <w:pStyle w:val="Heading2"/>
        <w:jc w:val="left"/>
        <w:rPr>
          <w:sz w:val="28"/>
          <w:szCs w:val="28"/>
        </w:rPr>
      </w:pPr>
      <w:r w:rsidRPr="00836603">
        <w:rPr>
          <w:sz w:val="28"/>
          <w:szCs w:val="28"/>
        </w:rPr>
        <w:t xml:space="preserve">Approval of </w:t>
      </w:r>
      <w:r w:rsidR="00D86909">
        <w:rPr>
          <w:sz w:val="28"/>
          <w:szCs w:val="28"/>
        </w:rPr>
        <w:t xml:space="preserve">October 5, </w:t>
      </w:r>
      <w:proofErr w:type="gramStart"/>
      <w:r w:rsidR="00D86909">
        <w:rPr>
          <w:sz w:val="28"/>
          <w:szCs w:val="28"/>
        </w:rPr>
        <w:t>2023</w:t>
      </w:r>
      <w:proofErr w:type="gramEnd"/>
      <w:r w:rsidR="00D86909">
        <w:rPr>
          <w:sz w:val="28"/>
          <w:szCs w:val="28"/>
        </w:rPr>
        <w:t xml:space="preserve"> </w:t>
      </w:r>
      <w:r w:rsidRPr="00836603">
        <w:rPr>
          <w:sz w:val="28"/>
          <w:szCs w:val="28"/>
        </w:rPr>
        <w:t>Meeting Minutes</w:t>
      </w:r>
    </w:p>
    <w:p w14:paraId="5020BCD0" w14:textId="4ED5108F" w:rsidR="0034791E" w:rsidRPr="00836603" w:rsidRDefault="00A57F4C" w:rsidP="00A57F4C">
      <w:pPr>
        <w:rPr>
          <w:rFonts w:ascii="Times New Roman" w:hAnsi="Times New Roman" w:cs="Times New Roman"/>
        </w:rPr>
      </w:pPr>
      <w:r w:rsidRPr="00836603">
        <w:rPr>
          <w:rFonts w:ascii="Times New Roman" w:hAnsi="Times New Roman" w:cs="Times New Roman"/>
        </w:rPr>
        <w:t xml:space="preserve">Chairperson </w:t>
      </w:r>
      <w:r w:rsidR="00BE7D81">
        <w:rPr>
          <w:rFonts w:ascii="Times New Roman" w:hAnsi="Times New Roman" w:cs="Times New Roman"/>
        </w:rPr>
        <w:t>Wiegand</w:t>
      </w:r>
      <w:r w:rsidRPr="00836603">
        <w:rPr>
          <w:rFonts w:ascii="Times New Roman" w:hAnsi="Times New Roman" w:cs="Times New Roman"/>
        </w:rPr>
        <w:t xml:space="preserve"> </w:t>
      </w:r>
      <w:r w:rsidR="00060626" w:rsidRPr="00836603">
        <w:rPr>
          <w:rFonts w:ascii="Times New Roman" w:hAnsi="Times New Roman" w:cs="Times New Roman"/>
        </w:rPr>
        <w:t xml:space="preserve">asked for a motion to approve the </w:t>
      </w:r>
      <w:r w:rsidR="005348E1">
        <w:rPr>
          <w:rFonts w:ascii="Times New Roman" w:hAnsi="Times New Roman" w:cs="Times New Roman"/>
        </w:rPr>
        <w:t xml:space="preserve">meeting </w:t>
      </w:r>
      <w:r w:rsidR="00060626" w:rsidRPr="00836603">
        <w:rPr>
          <w:rFonts w:ascii="Times New Roman" w:hAnsi="Times New Roman" w:cs="Times New Roman"/>
        </w:rPr>
        <w:t>minutes as written.  Commissioner</w:t>
      </w:r>
      <w:r w:rsidR="00BE7D81">
        <w:rPr>
          <w:rFonts w:ascii="Times New Roman" w:hAnsi="Times New Roman" w:cs="Times New Roman"/>
        </w:rPr>
        <w:t xml:space="preserve"> Arnott </w:t>
      </w:r>
      <w:r w:rsidR="00ED252F" w:rsidRPr="00836603">
        <w:rPr>
          <w:rFonts w:ascii="Times New Roman" w:hAnsi="Times New Roman" w:cs="Times New Roman"/>
        </w:rPr>
        <w:t>made a motion to approve</w:t>
      </w:r>
      <w:r w:rsidR="00060626" w:rsidRPr="00836603">
        <w:rPr>
          <w:rFonts w:ascii="Times New Roman" w:hAnsi="Times New Roman" w:cs="Times New Roman"/>
        </w:rPr>
        <w:t xml:space="preserve"> the minutes as written, which was </w:t>
      </w:r>
      <w:r w:rsidR="00ED252F" w:rsidRPr="00836603">
        <w:rPr>
          <w:rFonts w:ascii="Times New Roman" w:hAnsi="Times New Roman" w:cs="Times New Roman"/>
        </w:rPr>
        <w:t xml:space="preserve">seconded by Commissioner </w:t>
      </w:r>
      <w:r w:rsidR="00BE7D81">
        <w:rPr>
          <w:rFonts w:ascii="Times New Roman" w:hAnsi="Times New Roman" w:cs="Times New Roman"/>
        </w:rPr>
        <w:t>Owen</w:t>
      </w:r>
      <w:r w:rsidR="00ED252F" w:rsidRPr="00836603">
        <w:rPr>
          <w:rFonts w:ascii="Times New Roman" w:hAnsi="Times New Roman" w:cs="Times New Roman"/>
        </w:rPr>
        <w:t xml:space="preserve">.  The </w:t>
      </w:r>
      <w:r w:rsidR="0071407D" w:rsidRPr="00836603">
        <w:rPr>
          <w:rFonts w:ascii="Times New Roman" w:hAnsi="Times New Roman" w:cs="Times New Roman"/>
        </w:rPr>
        <w:t>motion passed unanimously.</w:t>
      </w:r>
    </w:p>
    <w:p w14:paraId="12F84677" w14:textId="77777777" w:rsidR="00060626" w:rsidRDefault="00060626" w:rsidP="00310ACA">
      <w:pPr>
        <w:spacing w:after="0"/>
        <w:rPr>
          <w:rFonts w:ascii="Times New Roman" w:hAnsi="Times New Roman" w:cs="Times New Roman"/>
        </w:rPr>
      </w:pPr>
    </w:p>
    <w:p w14:paraId="39DD9479" w14:textId="7C72D7E1" w:rsidR="00BE7D81" w:rsidRPr="00836603" w:rsidRDefault="00BE7D81" w:rsidP="00BE7D81">
      <w:pPr>
        <w:pStyle w:val="Heading2"/>
        <w:jc w:val="left"/>
        <w:rPr>
          <w:sz w:val="28"/>
          <w:szCs w:val="28"/>
        </w:rPr>
      </w:pPr>
      <w:r w:rsidRPr="00836603">
        <w:rPr>
          <w:sz w:val="28"/>
          <w:szCs w:val="28"/>
        </w:rPr>
        <w:t xml:space="preserve">Approval of </w:t>
      </w:r>
      <w:r>
        <w:rPr>
          <w:sz w:val="28"/>
          <w:szCs w:val="28"/>
        </w:rPr>
        <w:t xml:space="preserve">December 12, </w:t>
      </w:r>
      <w:proofErr w:type="gramStart"/>
      <w:r>
        <w:rPr>
          <w:sz w:val="28"/>
          <w:szCs w:val="28"/>
        </w:rPr>
        <w:t>2023</w:t>
      </w:r>
      <w:proofErr w:type="gramEnd"/>
      <w:r>
        <w:rPr>
          <w:sz w:val="28"/>
          <w:szCs w:val="28"/>
        </w:rPr>
        <w:t xml:space="preserve"> Special </w:t>
      </w:r>
      <w:r w:rsidRPr="00836603">
        <w:rPr>
          <w:sz w:val="28"/>
          <w:szCs w:val="28"/>
        </w:rPr>
        <w:t>Meeting Minutes</w:t>
      </w:r>
    </w:p>
    <w:p w14:paraId="0495CB57" w14:textId="29333627" w:rsidR="00BE7D81" w:rsidRPr="00836603" w:rsidRDefault="00BE7D81" w:rsidP="00BE7D81">
      <w:pPr>
        <w:rPr>
          <w:rFonts w:ascii="Times New Roman" w:hAnsi="Times New Roman" w:cs="Times New Roman"/>
        </w:rPr>
      </w:pPr>
      <w:r w:rsidRPr="00836603">
        <w:rPr>
          <w:rFonts w:ascii="Times New Roman" w:hAnsi="Times New Roman" w:cs="Times New Roman"/>
        </w:rPr>
        <w:t xml:space="preserve">Chairperson </w:t>
      </w:r>
      <w:r>
        <w:rPr>
          <w:rFonts w:ascii="Times New Roman" w:hAnsi="Times New Roman" w:cs="Times New Roman"/>
        </w:rPr>
        <w:t>Wiegand</w:t>
      </w:r>
      <w:r w:rsidRPr="00836603">
        <w:rPr>
          <w:rFonts w:ascii="Times New Roman" w:hAnsi="Times New Roman" w:cs="Times New Roman"/>
        </w:rPr>
        <w:t xml:space="preserve"> asked for a motion to approve the </w:t>
      </w:r>
      <w:r w:rsidR="005348E1">
        <w:rPr>
          <w:rFonts w:ascii="Times New Roman" w:hAnsi="Times New Roman" w:cs="Times New Roman"/>
        </w:rPr>
        <w:t xml:space="preserve">meeting </w:t>
      </w:r>
      <w:r w:rsidRPr="00836603">
        <w:rPr>
          <w:rFonts w:ascii="Times New Roman" w:hAnsi="Times New Roman" w:cs="Times New Roman"/>
        </w:rPr>
        <w:t>minutes as written.  Commissioner</w:t>
      </w:r>
      <w:r>
        <w:rPr>
          <w:rFonts w:ascii="Times New Roman" w:hAnsi="Times New Roman" w:cs="Times New Roman"/>
        </w:rPr>
        <w:t xml:space="preserve"> Owen </w:t>
      </w:r>
      <w:r w:rsidRPr="00836603">
        <w:rPr>
          <w:rFonts w:ascii="Times New Roman" w:hAnsi="Times New Roman" w:cs="Times New Roman"/>
        </w:rPr>
        <w:t xml:space="preserve">made a motion to approve the minutes as written, which was seconded by Commissioner </w:t>
      </w:r>
      <w:r>
        <w:rPr>
          <w:rFonts w:ascii="Times New Roman" w:hAnsi="Times New Roman" w:cs="Times New Roman"/>
        </w:rPr>
        <w:t>Worden</w:t>
      </w:r>
      <w:r w:rsidRPr="00836603">
        <w:rPr>
          <w:rFonts w:ascii="Times New Roman" w:hAnsi="Times New Roman" w:cs="Times New Roman"/>
        </w:rPr>
        <w:t>.  The motion passed unanimously.</w:t>
      </w:r>
    </w:p>
    <w:p w14:paraId="74E414C0" w14:textId="77777777" w:rsidR="0055320B" w:rsidRPr="00836603" w:rsidRDefault="0055320B" w:rsidP="005F7A99">
      <w:pPr>
        <w:tabs>
          <w:tab w:val="right" w:leader="dot" w:pos="9810"/>
        </w:tabs>
        <w:spacing w:after="0"/>
        <w:rPr>
          <w:rFonts w:ascii="Times New Roman" w:hAnsi="Times New Roman" w:cs="Times New Roman"/>
        </w:rPr>
      </w:pPr>
    </w:p>
    <w:p w14:paraId="6CFD0528" w14:textId="77777777" w:rsidR="00567392" w:rsidRPr="00836603" w:rsidRDefault="00567392" w:rsidP="00567392">
      <w:pPr>
        <w:pStyle w:val="Heading2"/>
        <w:jc w:val="left"/>
        <w:rPr>
          <w:sz w:val="28"/>
          <w:szCs w:val="28"/>
        </w:rPr>
      </w:pPr>
      <w:bookmarkStart w:id="1" w:name="_Hlk164152687"/>
      <w:r w:rsidRPr="00836603">
        <w:rPr>
          <w:sz w:val="28"/>
          <w:szCs w:val="28"/>
        </w:rPr>
        <w:t>MoDEx Update</w:t>
      </w:r>
    </w:p>
    <w:p w14:paraId="04128663" w14:textId="3CA7CA4A" w:rsidR="003008F3" w:rsidRDefault="003008F3" w:rsidP="003008F3">
      <w:pPr>
        <w:tabs>
          <w:tab w:val="right" w:leader="dot" w:pos="9810"/>
        </w:tabs>
        <w:spacing w:after="0" w:line="240" w:lineRule="auto"/>
        <w:rPr>
          <w:rFonts w:ascii="Times New Roman" w:eastAsia="Times New Roman" w:hAnsi="Times New Roman" w:cs="Times New Roman"/>
        </w:rPr>
      </w:pPr>
      <w:r w:rsidRPr="003008F3">
        <w:rPr>
          <w:rFonts w:ascii="Times New Roman" w:eastAsia="Times New Roman" w:hAnsi="Times New Roman" w:cs="Times New Roman"/>
        </w:rPr>
        <w:t xml:space="preserve">The MoDEx process, Information Sharing Coordinator Troy Thurman presented handouts to the POST Commission about the FY 24 financial data review and the FY 25 budget request.  </w:t>
      </w:r>
    </w:p>
    <w:p w14:paraId="3690F26C" w14:textId="77777777" w:rsidR="00554DEB" w:rsidRDefault="00554DEB" w:rsidP="003008F3">
      <w:pPr>
        <w:tabs>
          <w:tab w:val="right" w:leader="dot" w:pos="9810"/>
        </w:tabs>
        <w:spacing w:after="0" w:line="240" w:lineRule="auto"/>
        <w:rPr>
          <w:rFonts w:ascii="Times New Roman" w:eastAsia="Times New Roman" w:hAnsi="Times New Roman" w:cs="Times New Roman"/>
        </w:rPr>
      </w:pPr>
    </w:p>
    <w:p w14:paraId="2C1C5511" w14:textId="53970FCE" w:rsidR="00554DEB" w:rsidRPr="003008F3" w:rsidRDefault="00554DEB" w:rsidP="003008F3">
      <w:pPr>
        <w:tabs>
          <w:tab w:val="right" w:leader="dot" w:pos="9810"/>
        </w:tabs>
        <w:spacing w:after="0" w:line="240" w:lineRule="auto"/>
        <w:rPr>
          <w:rFonts w:ascii="Times New Roman" w:eastAsia="Times New Roman" w:hAnsi="Times New Roman" w:cs="Times New Roman"/>
        </w:rPr>
      </w:pPr>
      <w:r>
        <w:rPr>
          <w:rFonts w:ascii="Times New Roman" w:eastAsia="Times New Roman" w:hAnsi="Times New Roman" w:cs="Times New Roman"/>
        </w:rPr>
        <w:t>Slides 1 and 2 contained introductory information of Mr. Thurman’s presentation.</w:t>
      </w:r>
    </w:p>
    <w:p w14:paraId="55BA29CD" w14:textId="77777777" w:rsidR="003008F3" w:rsidRPr="003008F3" w:rsidRDefault="003008F3" w:rsidP="003008F3">
      <w:pPr>
        <w:tabs>
          <w:tab w:val="right" w:leader="dot" w:pos="9810"/>
        </w:tabs>
        <w:spacing w:after="0" w:line="240" w:lineRule="auto"/>
        <w:rPr>
          <w:rFonts w:ascii="Times New Roman" w:eastAsia="Times New Roman" w:hAnsi="Times New Roman" w:cs="Times New Roman"/>
        </w:rPr>
      </w:pPr>
    </w:p>
    <w:p w14:paraId="61E29342" w14:textId="12768B2E" w:rsidR="003008F3" w:rsidRPr="003008F3" w:rsidRDefault="003008F3" w:rsidP="003008F3">
      <w:pPr>
        <w:tabs>
          <w:tab w:val="right" w:leader="dot" w:pos="9810"/>
        </w:tabs>
        <w:spacing w:after="0" w:line="240" w:lineRule="auto"/>
        <w:rPr>
          <w:rFonts w:ascii="Times New Roman" w:eastAsia="Times New Roman" w:hAnsi="Times New Roman" w:cs="Times New Roman"/>
        </w:rPr>
      </w:pPr>
      <w:r w:rsidRPr="003008F3">
        <w:rPr>
          <w:rFonts w:ascii="Times New Roman" w:eastAsia="Times New Roman" w:hAnsi="Times New Roman" w:cs="Times New Roman"/>
        </w:rPr>
        <w:t xml:space="preserve">Slide 3 covered the FY 24 MoDEx monthly fund balance as of April 1, 2024, </w:t>
      </w:r>
      <w:r w:rsidR="005348E1">
        <w:rPr>
          <w:rFonts w:ascii="Times New Roman" w:eastAsia="Times New Roman" w:hAnsi="Times New Roman" w:cs="Times New Roman"/>
        </w:rPr>
        <w:t xml:space="preserve">which </w:t>
      </w:r>
      <w:r w:rsidRPr="003008F3">
        <w:rPr>
          <w:rFonts w:ascii="Times New Roman" w:eastAsia="Times New Roman" w:hAnsi="Times New Roman" w:cs="Times New Roman"/>
        </w:rPr>
        <w:t xml:space="preserve">is $1,507,684.21.  The fund is averaging $39,332.45 per month in deposits.  There is an estimated $117,997.37 in total deposits remaining for April, May, and June.  Mr. Thurman made note that the MoDEx fund is still 26% down from 2016, but 3% higher than last year.  </w:t>
      </w:r>
    </w:p>
    <w:p w14:paraId="4C38397F" w14:textId="77777777" w:rsidR="003008F3" w:rsidRPr="003008F3" w:rsidRDefault="003008F3" w:rsidP="003008F3">
      <w:pPr>
        <w:tabs>
          <w:tab w:val="right" w:leader="dot" w:pos="9810"/>
        </w:tabs>
        <w:spacing w:after="0" w:line="240" w:lineRule="auto"/>
        <w:rPr>
          <w:rFonts w:ascii="Times New Roman" w:eastAsia="Times New Roman" w:hAnsi="Times New Roman" w:cs="Times New Roman"/>
        </w:rPr>
      </w:pPr>
    </w:p>
    <w:p w14:paraId="240293E8" w14:textId="17150862" w:rsidR="003008F3" w:rsidRPr="003008F3" w:rsidRDefault="003008F3" w:rsidP="003008F3">
      <w:pPr>
        <w:tabs>
          <w:tab w:val="right" w:leader="dot" w:pos="9810"/>
        </w:tabs>
        <w:spacing w:after="0" w:line="240" w:lineRule="auto"/>
        <w:rPr>
          <w:rFonts w:ascii="Times New Roman" w:eastAsia="Times New Roman" w:hAnsi="Times New Roman" w:cs="Times New Roman"/>
        </w:rPr>
      </w:pPr>
      <w:r w:rsidRPr="003008F3">
        <w:rPr>
          <w:rFonts w:ascii="Times New Roman" w:eastAsia="Times New Roman" w:hAnsi="Times New Roman" w:cs="Times New Roman"/>
        </w:rPr>
        <w:t>Slide 4 covered the FY 24 MoDEx expenditures, deposits, and interest for each month.  Mr. Thurman highlighted the two spikes in expenditures were computer vendor maintenance payments to continue the data flow from existing agencies.  Mr. Thurman explained that MoDEx is in the process of its 7th project, which is the 6</w:t>
      </w:r>
      <w:r w:rsidR="005348E1" w:rsidRPr="005348E1">
        <w:rPr>
          <w:rFonts w:ascii="Times New Roman" w:eastAsia="Times New Roman" w:hAnsi="Times New Roman" w:cs="Times New Roman"/>
          <w:vertAlign w:val="superscript"/>
        </w:rPr>
        <w:t>th</w:t>
      </w:r>
      <w:r w:rsidR="005348E1">
        <w:rPr>
          <w:rFonts w:ascii="Times New Roman" w:eastAsia="Times New Roman" w:hAnsi="Times New Roman" w:cs="Times New Roman"/>
        </w:rPr>
        <w:t xml:space="preserve"> </w:t>
      </w:r>
      <w:r w:rsidRPr="003008F3">
        <w:rPr>
          <w:rFonts w:ascii="Times New Roman" w:eastAsia="Times New Roman" w:hAnsi="Times New Roman" w:cs="Times New Roman"/>
        </w:rPr>
        <w:t xml:space="preserve">expansion and enhancement project.  He explained the current project is a Computer Aided Dispatch </w:t>
      </w:r>
      <w:r w:rsidRPr="003008F3">
        <w:rPr>
          <w:rFonts w:ascii="Times New Roman" w:eastAsia="Times New Roman" w:hAnsi="Times New Roman" w:cs="Times New Roman"/>
        </w:rPr>
        <w:lastRenderedPageBreak/>
        <w:t>(CAD) to CAD project to link CAD systems during a mutual aid event and to share data to N-</w:t>
      </w:r>
      <w:proofErr w:type="spellStart"/>
      <w:r w:rsidRPr="003008F3">
        <w:rPr>
          <w:rFonts w:ascii="Times New Roman" w:eastAsia="Times New Roman" w:hAnsi="Times New Roman" w:cs="Times New Roman"/>
        </w:rPr>
        <w:t>DEx</w:t>
      </w:r>
      <w:proofErr w:type="spellEnd"/>
      <w:r w:rsidRPr="003008F3">
        <w:rPr>
          <w:rFonts w:ascii="Times New Roman" w:eastAsia="Times New Roman" w:hAnsi="Times New Roman" w:cs="Times New Roman"/>
        </w:rPr>
        <w:t xml:space="preserve"> for searching later.</w:t>
      </w:r>
    </w:p>
    <w:p w14:paraId="11F0EBCC" w14:textId="77777777" w:rsidR="003008F3" w:rsidRPr="003008F3" w:rsidRDefault="003008F3" w:rsidP="003008F3">
      <w:pPr>
        <w:tabs>
          <w:tab w:val="right" w:leader="dot" w:pos="9810"/>
        </w:tabs>
        <w:spacing w:after="0" w:line="240" w:lineRule="auto"/>
        <w:rPr>
          <w:rFonts w:ascii="Times New Roman" w:eastAsia="Times New Roman" w:hAnsi="Times New Roman" w:cs="Times New Roman"/>
        </w:rPr>
      </w:pPr>
    </w:p>
    <w:p w14:paraId="6292B3A5" w14:textId="3CFD453C" w:rsidR="003008F3" w:rsidRPr="003008F3" w:rsidRDefault="003008F3" w:rsidP="003008F3">
      <w:pPr>
        <w:tabs>
          <w:tab w:val="right" w:leader="dot" w:pos="9810"/>
        </w:tabs>
        <w:spacing w:after="0" w:line="240" w:lineRule="auto"/>
        <w:rPr>
          <w:rFonts w:ascii="Times New Roman" w:eastAsia="Times New Roman" w:hAnsi="Times New Roman" w:cs="Times New Roman"/>
        </w:rPr>
      </w:pPr>
      <w:r w:rsidRPr="003008F3">
        <w:rPr>
          <w:rFonts w:ascii="Times New Roman" w:eastAsia="Times New Roman" w:hAnsi="Times New Roman" w:cs="Times New Roman"/>
        </w:rPr>
        <w:t>Slide 5 covered the FY 24 funding expenditure disbursement and percentage of funding spent.  Mr. Thurman explained that the yellow expansion area is currently at $0.00 expenditures</w:t>
      </w:r>
      <w:r w:rsidR="005348E1">
        <w:rPr>
          <w:rFonts w:ascii="Times New Roman" w:eastAsia="Times New Roman" w:hAnsi="Times New Roman" w:cs="Times New Roman"/>
        </w:rPr>
        <w:t>,</w:t>
      </w:r>
      <w:r w:rsidRPr="003008F3">
        <w:rPr>
          <w:rFonts w:ascii="Times New Roman" w:eastAsia="Times New Roman" w:hAnsi="Times New Roman" w:cs="Times New Roman"/>
        </w:rPr>
        <w:t xml:space="preserve"> but there is an outstanding $160,000.00 bill due before the end of the fiscal year to finish the CAD-to-CAD process.  Director Karsten asked Mr. Thurman to expand upon the CAD-to-CAD </w:t>
      </w:r>
      <w:r w:rsidR="005348E1">
        <w:rPr>
          <w:rFonts w:ascii="Times New Roman" w:eastAsia="Times New Roman" w:hAnsi="Times New Roman" w:cs="Times New Roman"/>
        </w:rPr>
        <w:t>p</w:t>
      </w:r>
      <w:r w:rsidRPr="003008F3">
        <w:rPr>
          <w:rFonts w:ascii="Times New Roman" w:eastAsia="Times New Roman" w:hAnsi="Times New Roman" w:cs="Times New Roman"/>
        </w:rPr>
        <w:t xml:space="preserve">rocess and </w:t>
      </w:r>
      <w:r w:rsidR="005348E1">
        <w:rPr>
          <w:rFonts w:ascii="Times New Roman" w:eastAsia="Times New Roman" w:hAnsi="Times New Roman" w:cs="Times New Roman"/>
        </w:rPr>
        <w:t xml:space="preserve">explain </w:t>
      </w:r>
      <w:r w:rsidRPr="003008F3">
        <w:rPr>
          <w:rFonts w:ascii="Times New Roman" w:eastAsia="Times New Roman" w:hAnsi="Times New Roman" w:cs="Times New Roman"/>
        </w:rPr>
        <w:t xml:space="preserve">what it will </w:t>
      </w:r>
      <w:proofErr w:type="gramStart"/>
      <w:r w:rsidRPr="003008F3">
        <w:rPr>
          <w:rFonts w:ascii="Times New Roman" w:eastAsia="Times New Roman" w:hAnsi="Times New Roman" w:cs="Times New Roman"/>
        </w:rPr>
        <w:t>actually do</w:t>
      </w:r>
      <w:proofErr w:type="gramEnd"/>
      <w:r w:rsidRPr="003008F3">
        <w:rPr>
          <w:rFonts w:ascii="Times New Roman" w:eastAsia="Times New Roman" w:hAnsi="Times New Roman" w:cs="Times New Roman"/>
        </w:rPr>
        <w:t>.  Mr. Thurman explained the CAD-to-CAD process more in depth pointing out the current process communications operators utilize during a mutual aid event.  While the current process is utilizing telephone calling and relaying of information, the new process will link the CAD systems and share information in near real time.  The CAD-to-CAD process will also allow for additional agencies to be added</w:t>
      </w:r>
      <w:r w:rsidR="005348E1">
        <w:rPr>
          <w:rFonts w:ascii="Times New Roman" w:eastAsia="Times New Roman" w:hAnsi="Times New Roman" w:cs="Times New Roman"/>
        </w:rPr>
        <w:t>,</w:t>
      </w:r>
      <w:r w:rsidRPr="003008F3">
        <w:rPr>
          <w:rFonts w:ascii="Times New Roman" w:eastAsia="Times New Roman" w:hAnsi="Times New Roman" w:cs="Times New Roman"/>
        </w:rPr>
        <w:t xml:space="preserve"> and once added to a mutual aid event</w:t>
      </w:r>
      <w:r w:rsidR="005348E1">
        <w:rPr>
          <w:rFonts w:ascii="Times New Roman" w:eastAsia="Times New Roman" w:hAnsi="Times New Roman" w:cs="Times New Roman"/>
        </w:rPr>
        <w:t>,</w:t>
      </w:r>
      <w:r w:rsidRPr="003008F3">
        <w:rPr>
          <w:rFonts w:ascii="Times New Roman" w:eastAsia="Times New Roman" w:hAnsi="Times New Roman" w:cs="Times New Roman"/>
        </w:rPr>
        <w:t xml:space="preserve"> they will get all the previous call for service notes.  The process should speed up mutual aid assistance, provide for more accurate information being shared about an incident, as well as improve officer safety by providing the responding officers more factually available information.  Commissioner Owen asked if this interface would work regardless of the vendor</w:t>
      </w:r>
      <w:r w:rsidR="009509B9">
        <w:rPr>
          <w:rFonts w:ascii="Times New Roman" w:eastAsia="Times New Roman" w:hAnsi="Times New Roman" w:cs="Times New Roman"/>
        </w:rPr>
        <w:t>’</w:t>
      </w:r>
      <w:r w:rsidRPr="003008F3">
        <w:rPr>
          <w:rFonts w:ascii="Times New Roman" w:eastAsia="Times New Roman" w:hAnsi="Times New Roman" w:cs="Times New Roman"/>
        </w:rPr>
        <w:t>s CAD system.  Mr. Thurman said</w:t>
      </w:r>
      <w:r w:rsidR="005348E1">
        <w:rPr>
          <w:rFonts w:ascii="Times New Roman" w:eastAsia="Times New Roman" w:hAnsi="Times New Roman" w:cs="Times New Roman"/>
        </w:rPr>
        <w:t>,</w:t>
      </w:r>
      <w:r w:rsidRPr="003008F3">
        <w:rPr>
          <w:rFonts w:ascii="Times New Roman" w:eastAsia="Times New Roman" w:hAnsi="Times New Roman" w:cs="Times New Roman"/>
        </w:rPr>
        <w:t xml:space="preserve"> “yes</w:t>
      </w:r>
      <w:r w:rsidR="005348E1">
        <w:rPr>
          <w:rFonts w:ascii="Times New Roman" w:eastAsia="Times New Roman" w:hAnsi="Times New Roman" w:cs="Times New Roman"/>
        </w:rPr>
        <w:t>,”</w:t>
      </w:r>
      <w:r w:rsidRPr="003008F3">
        <w:rPr>
          <w:rFonts w:ascii="Times New Roman" w:eastAsia="Times New Roman" w:hAnsi="Times New Roman" w:cs="Times New Roman"/>
        </w:rPr>
        <w:t xml:space="preserve"> it is being designed on a two-pronged process to operate with National Emergency Number Association (NENA) EIDO standards, as well as the latest National Law Enforcement Telecommunications System (NLETS) standards</w:t>
      </w:r>
      <w:r w:rsidR="005348E1">
        <w:rPr>
          <w:rFonts w:ascii="Times New Roman" w:eastAsia="Times New Roman" w:hAnsi="Times New Roman" w:cs="Times New Roman"/>
        </w:rPr>
        <w:t>,</w:t>
      </w:r>
      <w:r w:rsidRPr="003008F3">
        <w:rPr>
          <w:rFonts w:ascii="Times New Roman" w:eastAsia="Times New Roman" w:hAnsi="Times New Roman" w:cs="Times New Roman"/>
        </w:rPr>
        <w:t xml:space="preserve"> and the CAD-to-CAD process will translate data between the two standards commonly utilized in vendor CAD systems nationally.  Mr. Thurman explained that the 911 Service Board is represented in the CAD-to-CAD build and are serving as advisors to ensure things are being built to the latest standard and to meet the needs of Missouri.  Mr. Thurman explained that once the project is completed, Missouri will own the process so there will not be any reoccurring maintenance cost, other than for additional development to expand and/or enhance the capabilities.</w:t>
      </w:r>
    </w:p>
    <w:p w14:paraId="3102A62C" w14:textId="77777777" w:rsidR="003008F3" w:rsidRDefault="003008F3" w:rsidP="003008F3">
      <w:pPr>
        <w:tabs>
          <w:tab w:val="right" w:leader="dot" w:pos="9810"/>
        </w:tabs>
        <w:spacing w:after="0" w:line="240" w:lineRule="auto"/>
        <w:rPr>
          <w:rFonts w:ascii="Times New Roman" w:eastAsia="Times New Roman" w:hAnsi="Times New Roman" w:cs="Times New Roman"/>
        </w:rPr>
      </w:pPr>
    </w:p>
    <w:p w14:paraId="1E701D63" w14:textId="33F3E6D7" w:rsidR="00554DEB" w:rsidRDefault="00554DEB" w:rsidP="003008F3">
      <w:pPr>
        <w:tabs>
          <w:tab w:val="right" w:leader="dot" w:pos="981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Slide 6 was transitional to the </w:t>
      </w:r>
      <w:r w:rsidRPr="003008F3">
        <w:rPr>
          <w:rFonts w:ascii="Times New Roman" w:eastAsia="Times New Roman" w:hAnsi="Times New Roman" w:cs="Times New Roman"/>
        </w:rPr>
        <w:t xml:space="preserve">FY 25 </w:t>
      </w:r>
      <w:r>
        <w:rPr>
          <w:rFonts w:ascii="Times New Roman" w:eastAsia="Times New Roman" w:hAnsi="Times New Roman" w:cs="Times New Roman"/>
        </w:rPr>
        <w:t xml:space="preserve">MoDEx </w:t>
      </w:r>
      <w:r w:rsidRPr="003008F3">
        <w:rPr>
          <w:rFonts w:ascii="Times New Roman" w:eastAsia="Times New Roman" w:hAnsi="Times New Roman" w:cs="Times New Roman"/>
        </w:rPr>
        <w:t>Budget Request</w:t>
      </w:r>
      <w:r>
        <w:rPr>
          <w:rFonts w:ascii="Times New Roman" w:eastAsia="Times New Roman" w:hAnsi="Times New Roman" w:cs="Times New Roman"/>
        </w:rPr>
        <w:t>.</w:t>
      </w:r>
    </w:p>
    <w:p w14:paraId="0A7AD773" w14:textId="77777777" w:rsidR="00554DEB" w:rsidRPr="003008F3" w:rsidRDefault="00554DEB" w:rsidP="003008F3">
      <w:pPr>
        <w:tabs>
          <w:tab w:val="right" w:leader="dot" w:pos="9810"/>
        </w:tabs>
        <w:spacing w:after="0" w:line="240" w:lineRule="auto"/>
        <w:rPr>
          <w:rFonts w:ascii="Times New Roman" w:eastAsia="Times New Roman" w:hAnsi="Times New Roman" w:cs="Times New Roman"/>
        </w:rPr>
      </w:pPr>
    </w:p>
    <w:p w14:paraId="4DADA8AC" w14:textId="77777777" w:rsidR="003008F3" w:rsidRPr="003008F3" w:rsidRDefault="003008F3" w:rsidP="003008F3">
      <w:pPr>
        <w:tabs>
          <w:tab w:val="right" w:leader="dot" w:pos="9810"/>
        </w:tabs>
        <w:spacing w:after="0" w:line="240" w:lineRule="auto"/>
        <w:rPr>
          <w:rFonts w:ascii="Times New Roman" w:eastAsia="Times New Roman" w:hAnsi="Times New Roman" w:cs="Times New Roman"/>
        </w:rPr>
      </w:pPr>
      <w:r w:rsidRPr="003008F3">
        <w:rPr>
          <w:rFonts w:ascii="Times New Roman" w:eastAsia="Times New Roman" w:hAnsi="Times New Roman" w:cs="Times New Roman"/>
        </w:rPr>
        <w:t>Slide 7 covered FY 25 Budget Request overview.  Mr. Thurman briefly explained the FY 25 Budget Request and that more in-depth information would be covered in the next slides.</w:t>
      </w:r>
    </w:p>
    <w:p w14:paraId="1A2C9B4A" w14:textId="77777777" w:rsidR="003008F3" w:rsidRPr="003008F3" w:rsidRDefault="003008F3" w:rsidP="003008F3">
      <w:pPr>
        <w:tabs>
          <w:tab w:val="right" w:leader="dot" w:pos="9810"/>
        </w:tabs>
        <w:spacing w:after="0" w:line="240" w:lineRule="auto"/>
        <w:rPr>
          <w:rFonts w:ascii="Times New Roman" w:eastAsia="Times New Roman" w:hAnsi="Times New Roman" w:cs="Times New Roman"/>
        </w:rPr>
      </w:pPr>
    </w:p>
    <w:p w14:paraId="3C4E2054" w14:textId="08353920" w:rsidR="003008F3" w:rsidRPr="003008F3" w:rsidRDefault="003008F3" w:rsidP="003008F3">
      <w:pPr>
        <w:tabs>
          <w:tab w:val="right" w:leader="dot" w:pos="9810"/>
        </w:tabs>
        <w:spacing w:after="0" w:line="240" w:lineRule="auto"/>
        <w:rPr>
          <w:rFonts w:ascii="Times New Roman" w:eastAsia="Times New Roman" w:hAnsi="Times New Roman" w:cs="Times New Roman"/>
        </w:rPr>
      </w:pPr>
      <w:r w:rsidRPr="003008F3">
        <w:rPr>
          <w:rFonts w:ascii="Times New Roman" w:eastAsia="Times New Roman" w:hAnsi="Times New Roman" w:cs="Times New Roman"/>
        </w:rPr>
        <w:t>Slide 8 covered Management &amp; Administration (M&amp;A) funding estimates for the budget request.  Mr. Thurman explained that with all the advancements and improvements with MoDEx, the Information Technology (IT)</w:t>
      </w:r>
      <w:r w:rsidR="009509B9">
        <w:rPr>
          <w:rFonts w:ascii="Times New Roman" w:eastAsia="Times New Roman" w:hAnsi="Times New Roman" w:cs="Times New Roman"/>
        </w:rPr>
        <w:t xml:space="preserve"> </w:t>
      </w:r>
      <w:r w:rsidRPr="003008F3">
        <w:rPr>
          <w:rFonts w:ascii="Times New Roman" w:eastAsia="Times New Roman" w:hAnsi="Times New Roman" w:cs="Times New Roman"/>
        </w:rPr>
        <w:t>needs for MoDEx has exceeded what the Missouri State Highway Patrol IT staff can support as additional taskings on top of their regular duties.  MoDEx needed a dedicated IT staff person to focus on supporting the IT needs of MoDEx.  One MoDEx IT staff position was being added and will be funded from a mix of MoDEx funds, DPS GR Funds, and Missouri Office of Homeland Security funds.  Mr. Thurman went on to explain that the M&amp;A funds also include the equipment and supplies, travel, and training in FY 25.</w:t>
      </w:r>
    </w:p>
    <w:p w14:paraId="1C3B0412" w14:textId="77777777" w:rsidR="003008F3" w:rsidRPr="003008F3" w:rsidRDefault="003008F3" w:rsidP="003008F3">
      <w:pPr>
        <w:tabs>
          <w:tab w:val="right" w:leader="dot" w:pos="9810"/>
        </w:tabs>
        <w:spacing w:after="0" w:line="240" w:lineRule="auto"/>
        <w:rPr>
          <w:rFonts w:ascii="Times New Roman" w:eastAsia="Times New Roman" w:hAnsi="Times New Roman" w:cs="Times New Roman"/>
        </w:rPr>
      </w:pPr>
    </w:p>
    <w:p w14:paraId="1F17D9F1" w14:textId="77777777" w:rsidR="003008F3" w:rsidRPr="003008F3" w:rsidRDefault="003008F3" w:rsidP="003008F3">
      <w:pPr>
        <w:tabs>
          <w:tab w:val="right" w:leader="dot" w:pos="9810"/>
        </w:tabs>
        <w:spacing w:after="0" w:line="240" w:lineRule="auto"/>
        <w:rPr>
          <w:rFonts w:ascii="Times New Roman" w:eastAsia="Times New Roman" w:hAnsi="Times New Roman" w:cs="Times New Roman"/>
        </w:rPr>
      </w:pPr>
      <w:r w:rsidRPr="003008F3">
        <w:rPr>
          <w:rFonts w:ascii="Times New Roman" w:eastAsia="Times New Roman" w:hAnsi="Times New Roman" w:cs="Times New Roman"/>
        </w:rPr>
        <w:t>Slide 9 covered the current vendor maintenance cost.  The $124,098.97 requested will sustain the MoDEx process vendor cost exactly as it is currently, without any improvements and/or additions with the vendors listed.</w:t>
      </w:r>
    </w:p>
    <w:p w14:paraId="7110BD40" w14:textId="77777777" w:rsidR="003008F3" w:rsidRPr="003008F3" w:rsidRDefault="003008F3" w:rsidP="003008F3">
      <w:pPr>
        <w:tabs>
          <w:tab w:val="right" w:leader="dot" w:pos="9810"/>
        </w:tabs>
        <w:spacing w:after="0" w:line="240" w:lineRule="auto"/>
        <w:rPr>
          <w:rFonts w:ascii="Times New Roman" w:eastAsia="Times New Roman" w:hAnsi="Times New Roman" w:cs="Times New Roman"/>
        </w:rPr>
      </w:pPr>
    </w:p>
    <w:p w14:paraId="2A394420" w14:textId="77777777" w:rsidR="003008F3" w:rsidRDefault="003008F3" w:rsidP="003008F3">
      <w:pPr>
        <w:tabs>
          <w:tab w:val="right" w:leader="dot" w:pos="9810"/>
        </w:tabs>
        <w:spacing w:after="0" w:line="240" w:lineRule="auto"/>
        <w:rPr>
          <w:rFonts w:ascii="Times New Roman" w:eastAsia="Times New Roman" w:hAnsi="Times New Roman" w:cs="Times New Roman"/>
        </w:rPr>
      </w:pPr>
      <w:r w:rsidRPr="003008F3">
        <w:rPr>
          <w:rFonts w:ascii="Times New Roman" w:eastAsia="Times New Roman" w:hAnsi="Times New Roman" w:cs="Times New Roman"/>
        </w:rPr>
        <w:t xml:space="preserve">Slide 10 is the FY 25 Budget Request.  Mr. Thurman explained the slide.  The current fund balance of $1,507,684.21 was at the top, followed by the $350,000 explained as providing a reserve contingency previously approved by the POST Commission and could sustain current M&amp;A, and vendor maintenance cost for 1 year if the MoDEx fund experiences reduced funding deposits.  The FY 25 budget requested was at the bottom of the slide and totaled $1,157,684.21.  </w:t>
      </w:r>
    </w:p>
    <w:p w14:paraId="3B291A9B" w14:textId="77777777" w:rsidR="00554DEB" w:rsidRDefault="00554DEB" w:rsidP="003008F3">
      <w:pPr>
        <w:tabs>
          <w:tab w:val="right" w:leader="dot" w:pos="9810"/>
        </w:tabs>
        <w:spacing w:after="0" w:line="240" w:lineRule="auto"/>
        <w:rPr>
          <w:rFonts w:ascii="Times New Roman" w:eastAsia="Times New Roman" w:hAnsi="Times New Roman" w:cs="Times New Roman"/>
        </w:rPr>
      </w:pPr>
    </w:p>
    <w:p w14:paraId="00F40722" w14:textId="7C475FBA" w:rsidR="00554DEB" w:rsidRPr="003008F3" w:rsidRDefault="00554DEB" w:rsidP="003008F3">
      <w:pPr>
        <w:tabs>
          <w:tab w:val="right" w:leader="dot" w:pos="9810"/>
        </w:tabs>
        <w:spacing w:after="0" w:line="240" w:lineRule="auto"/>
        <w:rPr>
          <w:rFonts w:ascii="Times New Roman" w:eastAsia="Times New Roman" w:hAnsi="Times New Roman" w:cs="Times New Roman"/>
        </w:rPr>
      </w:pPr>
      <w:r>
        <w:rPr>
          <w:rFonts w:ascii="Times New Roman" w:eastAsia="Times New Roman" w:hAnsi="Times New Roman" w:cs="Times New Roman"/>
        </w:rPr>
        <w:t>Slide 11 was the conclusion of the presentation, allowing time for any questions.</w:t>
      </w:r>
    </w:p>
    <w:p w14:paraId="71F74D79" w14:textId="77777777" w:rsidR="003008F3" w:rsidRPr="003008F3" w:rsidRDefault="003008F3" w:rsidP="003008F3">
      <w:pPr>
        <w:tabs>
          <w:tab w:val="right" w:leader="dot" w:pos="9810"/>
        </w:tabs>
        <w:spacing w:after="0" w:line="240" w:lineRule="auto"/>
        <w:rPr>
          <w:rFonts w:ascii="Times New Roman" w:eastAsia="Times New Roman" w:hAnsi="Times New Roman" w:cs="Times New Roman"/>
        </w:rPr>
      </w:pPr>
    </w:p>
    <w:p w14:paraId="37641098" w14:textId="6B5877D8" w:rsidR="003008F3" w:rsidRPr="003008F3" w:rsidRDefault="003008F3" w:rsidP="003008F3">
      <w:pPr>
        <w:tabs>
          <w:tab w:val="right" w:leader="dot" w:pos="9810"/>
        </w:tabs>
        <w:spacing w:after="0" w:line="240" w:lineRule="auto"/>
        <w:rPr>
          <w:rFonts w:ascii="Times New Roman" w:eastAsia="Times New Roman" w:hAnsi="Times New Roman" w:cs="Times New Roman"/>
        </w:rPr>
      </w:pPr>
      <w:r w:rsidRPr="003008F3">
        <w:rPr>
          <w:rFonts w:ascii="Times New Roman" w:eastAsia="Times New Roman" w:hAnsi="Times New Roman" w:cs="Times New Roman"/>
        </w:rPr>
        <w:t xml:space="preserve">Commissioner Wiegand asked if there were any questions from the </w:t>
      </w:r>
      <w:r w:rsidR="00E04109">
        <w:rPr>
          <w:rFonts w:ascii="Times New Roman" w:eastAsia="Times New Roman" w:hAnsi="Times New Roman" w:cs="Times New Roman"/>
        </w:rPr>
        <w:t>C</w:t>
      </w:r>
      <w:r w:rsidRPr="003008F3">
        <w:rPr>
          <w:rFonts w:ascii="Times New Roman" w:eastAsia="Times New Roman" w:hAnsi="Times New Roman" w:cs="Times New Roman"/>
        </w:rPr>
        <w:t xml:space="preserve">ommission.  Commissioner Marshak asked if there was a way to help support MoDEx and get the cost down with the differences in the vendor maintenance cost.  Mr. Thurman explained that the varied cost was due to several factors.  Each vendor has its </w:t>
      </w:r>
      <w:r w:rsidRPr="003008F3">
        <w:rPr>
          <w:rFonts w:ascii="Times New Roman" w:eastAsia="Times New Roman" w:hAnsi="Times New Roman" w:cs="Times New Roman"/>
        </w:rPr>
        <w:lastRenderedPageBreak/>
        <w:t xml:space="preserve">own maintenance cost contracted with the State of Missouri, but also that each vendor has </w:t>
      </w:r>
      <w:r w:rsidR="009509B9">
        <w:rPr>
          <w:rFonts w:ascii="Times New Roman" w:eastAsia="Times New Roman" w:hAnsi="Times New Roman" w:cs="Times New Roman"/>
        </w:rPr>
        <w:t xml:space="preserve">a </w:t>
      </w:r>
      <w:r w:rsidRPr="003008F3">
        <w:rPr>
          <w:rFonts w:ascii="Times New Roman" w:eastAsia="Times New Roman" w:hAnsi="Times New Roman" w:cs="Times New Roman"/>
        </w:rPr>
        <w:t>varied number of agencies, and that the contracted cost along with the number of agencies is what creates the wide difference in the maintenance cost.  Mr. Thurman explained that there really isn’t anything that can be done, and the numbers are driven by the local agenc</w:t>
      </w:r>
      <w:r w:rsidR="009509B9">
        <w:rPr>
          <w:rFonts w:ascii="Times New Roman" w:eastAsia="Times New Roman" w:hAnsi="Times New Roman" w:cs="Times New Roman"/>
        </w:rPr>
        <w:t>y’s</w:t>
      </w:r>
      <w:r w:rsidRPr="003008F3">
        <w:rPr>
          <w:rFonts w:ascii="Times New Roman" w:eastAsia="Times New Roman" w:hAnsi="Times New Roman" w:cs="Times New Roman"/>
        </w:rPr>
        <w:t xml:space="preserve"> choice in system vendors, and the total numbers of how many of those agencies want to share their data.  Sheriff Arnott asked if all vendors charged a fee.  Mr. Thurman explained that not all vendors charge a fee, but some do.</w:t>
      </w:r>
    </w:p>
    <w:p w14:paraId="14DD77F4" w14:textId="77777777" w:rsidR="003008F3" w:rsidRPr="003008F3" w:rsidRDefault="003008F3" w:rsidP="003008F3">
      <w:pPr>
        <w:tabs>
          <w:tab w:val="right" w:leader="dot" w:pos="9810"/>
        </w:tabs>
        <w:spacing w:after="0" w:line="240" w:lineRule="auto"/>
        <w:rPr>
          <w:rFonts w:ascii="Times New Roman" w:eastAsia="Times New Roman" w:hAnsi="Times New Roman" w:cs="Times New Roman"/>
        </w:rPr>
      </w:pPr>
    </w:p>
    <w:p w14:paraId="0F4F923A" w14:textId="617F2521" w:rsidR="003008F3" w:rsidRPr="003008F3" w:rsidRDefault="003008F3" w:rsidP="003008F3">
      <w:pPr>
        <w:tabs>
          <w:tab w:val="right" w:leader="dot" w:pos="9810"/>
        </w:tabs>
        <w:spacing w:after="0" w:line="240" w:lineRule="auto"/>
        <w:rPr>
          <w:rFonts w:ascii="Times New Roman" w:eastAsia="Times New Roman" w:hAnsi="Times New Roman" w:cs="Times New Roman"/>
        </w:rPr>
      </w:pPr>
      <w:r w:rsidRPr="003008F3">
        <w:rPr>
          <w:rFonts w:ascii="Times New Roman" w:eastAsia="Times New Roman" w:hAnsi="Times New Roman" w:cs="Times New Roman"/>
        </w:rPr>
        <w:t>Commissioner Owen stated he wanted to thank Mr. Thurman since he has been part of the MoDEx Advisory Board where they struggled with paying vendors lots of money for very little results that were over inflated</w:t>
      </w:r>
      <w:r w:rsidR="009509B9">
        <w:rPr>
          <w:rFonts w:ascii="Times New Roman" w:eastAsia="Times New Roman" w:hAnsi="Times New Roman" w:cs="Times New Roman"/>
        </w:rPr>
        <w:t>,</w:t>
      </w:r>
      <w:r w:rsidRPr="003008F3">
        <w:rPr>
          <w:rFonts w:ascii="Times New Roman" w:eastAsia="Times New Roman" w:hAnsi="Times New Roman" w:cs="Times New Roman"/>
        </w:rPr>
        <w:t xml:space="preserve"> and that</w:t>
      </w:r>
      <w:r w:rsidR="009509B9">
        <w:rPr>
          <w:rFonts w:ascii="Times New Roman" w:eastAsia="Times New Roman" w:hAnsi="Times New Roman" w:cs="Times New Roman"/>
        </w:rPr>
        <w:t>,</w:t>
      </w:r>
      <w:r w:rsidRPr="003008F3">
        <w:rPr>
          <w:rFonts w:ascii="Times New Roman" w:eastAsia="Times New Roman" w:hAnsi="Times New Roman" w:cs="Times New Roman"/>
        </w:rPr>
        <w:t xml:space="preserve"> fiducially</w:t>
      </w:r>
      <w:r w:rsidR="009509B9">
        <w:rPr>
          <w:rFonts w:ascii="Times New Roman" w:eastAsia="Times New Roman" w:hAnsi="Times New Roman" w:cs="Times New Roman"/>
        </w:rPr>
        <w:t>,</w:t>
      </w:r>
      <w:r w:rsidRPr="003008F3">
        <w:rPr>
          <w:rFonts w:ascii="Times New Roman" w:eastAsia="Times New Roman" w:hAnsi="Times New Roman" w:cs="Times New Roman"/>
        </w:rPr>
        <w:t xml:space="preserve"> Mr. Thurman has done an excellent job taking MoDEx forward.    </w:t>
      </w:r>
    </w:p>
    <w:p w14:paraId="7AA97297" w14:textId="77777777" w:rsidR="003008F3" w:rsidRPr="003008F3" w:rsidRDefault="003008F3" w:rsidP="003008F3">
      <w:pPr>
        <w:tabs>
          <w:tab w:val="right" w:leader="dot" w:pos="9810"/>
        </w:tabs>
        <w:spacing w:after="0" w:line="240" w:lineRule="auto"/>
        <w:rPr>
          <w:rFonts w:ascii="Times New Roman" w:eastAsia="Times New Roman" w:hAnsi="Times New Roman" w:cs="Times New Roman"/>
        </w:rPr>
      </w:pPr>
    </w:p>
    <w:p w14:paraId="7F541AE2" w14:textId="519DFB8C" w:rsidR="009E6FE7" w:rsidRDefault="003008F3" w:rsidP="003008F3">
      <w:pPr>
        <w:tabs>
          <w:tab w:val="right" w:leader="dot" w:pos="9810"/>
        </w:tabs>
        <w:spacing w:after="0" w:line="240" w:lineRule="auto"/>
        <w:rPr>
          <w:rFonts w:ascii="Times New Roman" w:eastAsia="Times New Roman" w:hAnsi="Times New Roman" w:cs="Times New Roman"/>
        </w:rPr>
      </w:pPr>
      <w:r w:rsidRPr="003008F3">
        <w:rPr>
          <w:rFonts w:ascii="Times New Roman" w:eastAsia="Times New Roman" w:hAnsi="Times New Roman" w:cs="Times New Roman"/>
        </w:rPr>
        <w:t>Commissioner Wiegand asked if there were any other questions, and there were none.  Commissioner Owen stated he would make a motion to pass the MoDEx budget.  Commissioner Hill seconded the motion to accept the FY 25 proposed budget of $1,157,684.21 for MoDEx.  Commissioner Wiegand asked if there was any further discussion, and there was none.  The motion was put to the Commission for a vote and the motion passed unanimously.</w:t>
      </w:r>
    </w:p>
    <w:p w14:paraId="2101D5B8" w14:textId="77777777" w:rsidR="003008F3" w:rsidRDefault="003008F3" w:rsidP="003008F3">
      <w:pPr>
        <w:tabs>
          <w:tab w:val="right" w:leader="dot" w:pos="9810"/>
        </w:tabs>
        <w:spacing w:after="0" w:line="240" w:lineRule="auto"/>
        <w:rPr>
          <w:rFonts w:ascii="Times New Roman" w:eastAsia="Times New Roman" w:hAnsi="Times New Roman" w:cs="Times New Roman"/>
        </w:rPr>
      </w:pPr>
    </w:p>
    <w:p w14:paraId="2EA0AA53" w14:textId="77777777" w:rsidR="00554DEB" w:rsidRDefault="00554DEB" w:rsidP="003008F3">
      <w:pPr>
        <w:tabs>
          <w:tab w:val="right" w:leader="dot" w:pos="9810"/>
        </w:tabs>
        <w:spacing w:after="0" w:line="240" w:lineRule="auto"/>
        <w:rPr>
          <w:rFonts w:ascii="Times New Roman" w:eastAsia="Times New Roman" w:hAnsi="Times New Roman" w:cs="Times New Roman"/>
        </w:rPr>
      </w:pPr>
    </w:p>
    <w:p w14:paraId="3F95D259" w14:textId="77777777" w:rsidR="00554DEB" w:rsidRDefault="00554DEB" w:rsidP="003008F3">
      <w:pPr>
        <w:tabs>
          <w:tab w:val="right" w:leader="dot" w:pos="9810"/>
        </w:tabs>
        <w:spacing w:after="0" w:line="240" w:lineRule="auto"/>
        <w:rPr>
          <w:rFonts w:ascii="Times New Roman" w:eastAsia="Times New Roman" w:hAnsi="Times New Roman" w:cs="Times New Roman"/>
        </w:rPr>
      </w:pPr>
    </w:p>
    <w:p w14:paraId="0D853A1C" w14:textId="77777777" w:rsidR="00554DEB" w:rsidRDefault="00554DEB" w:rsidP="003008F3">
      <w:pPr>
        <w:tabs>
          <w:tab w:val="right" w:leader="dot" w:pos="9810"/>
        </w:tabs>
        <w:spacing w:after="0" w:line="240" w:lineRule="auto"/>
        <w:rPr>
          <w:rFonts w:ascii="Times New Roman" w:eastAsia="Times New Roman" w:hAnsi="Times New Roman" w:cs="Times New Roman"/>
        </w:rPr>
      </w:pPr>
    </w:p>
    <w:p w14:paraId="2FFE80A3" w14:textId="77777777" w:rsidR="00554DEB" w:rsidRDefault="00554DEB" w:rsidP="003008F3">
      <w:pPr>
        <w:tabs>
          <w:tab w:val="right" w:leader="dot" w:pos="9810"/>
        </w:tabs>
        <w:spacing w:after="0" w:line="240" w:lineRule="auto"/>
        <w:rPr>
          <w:rFonts w:ascii="Times New Roman" w:eastAsia="Times New Roman" w:hAnsi="Times New Roman" w:cs="Times New Roman"/>
        </w:rPr>
      </w:pPr>
    </w:p>
    <w:p w14:paraId="0F882306" w14:textId="77777777" w:rsidR="00554DEB" w:rsidRDefault="00554DEB" w:rsidP="003008F3">
      <w:pPr>
        <w:tabs>
          <w:tab w:val="right" w:leader="dot" w:pos="9810"/>
        </w:tabs>
        <w:spacing w:after="0" w:line="240" w:lineRule="auto"/>
        <w:rPr>
          <w:rFonts w:ascii="Times New Roman" w:eastAsia="Times New Roman" w:hAnsi="Times New Roman" w:cs="Times New Roman"/>
        </w:rPr>
      </w:pPr>
    </w:p>
    <w:p w14:paraId="47E567E8" w14:textId="77777777" w:rsidR="00554DEB" w:rsidRDefault="00554DEB" w:rsidP="003008F3">
      <w:pPr>
        <w:tabs>
          <w:tab w:val="right" w:leader="dot" w:pos="9810"/>
        </w:tabs>
        <w:spacing w:after="0" w:line="240" w:lineRule="auto"/>
        <w:rPr>
          <w:rFonts w:ascii="Times New Roman" w:eastAsia="Times New Roman" w:hAnsi="Times New Roman" w:cs="Times New Roman"/>
        </w:rPr>
      </w:pPr>
    </w:p>
    <w:p w14:paraId="34A1CB74" w14:textId="77777777" w:rsidR="00554DEB" w:rsidRDefault="00554DEB" w:rsidP="003008F3">
      <w:pPr>
        <w:tabs>
          <w:tab w:val="right" w:leader="dot" w:pos="9810"/>
        </w:tabs>
        <w:spacing w:after="0" w:line="240" w:lineRule="auto"/>
        <w:rPr>
          <w:rFonts w:ascii="Times New Roman" w:eastAsia="Times New Roman" w:hAnsi="Times New Roman" w:cs="Times New Roman"/>
        </w:rPr>
      </w:pPr>
    </w:p>
    <w:p w14:paraId="2C2508E0" w14:textId="77777777" w:rsidR="00554DEB" w:rsidRDefault="00554DEB" w:rsidP="003008F3">
      <w:pPr>
        <w:tabs>
          <w:tab w:val="right" w:leader="dot" w:pos="9810"/>
        </w:tabs>
        <w:spacing w:after="0" w:line="240" w:lineRule="auto"/>
        <w:rPr>
          <w:rFonts w:ascii="Times New Roman" w:eastAsia="Times New Roman" w:hAnsi="Times New Roman" w:cs="Times New Roman"/>
        </w:rPr>
      </w:pPr>
    </w:p>
    <w:p w14:paraId="54C9CDEE" w14:textId="77777777" w:rsidR="00554DEB" w:rsidRDefault="00554DEB" w:rsidP="003008F3">
      <w:pPr>
        <w:tabs>
          <w:tab w:val="right" w:leader="dot" w:pos="9810"/>
        </w:tabs>
        <w:spacing w:after="0" w:line="240" w:lineRule="auto"/>
        <w:rPr>
          <w:rFonts w:ascii="Times New Roman" w:eastAsia="Times New Roman" w:hAnsi="Times New Roman" w:cs="Times New Roman"/>
        </w:rPr>
      </w:pPr>
    </w:p>
    <w:p w14:paraId="32F86F2D" w14:textId="77777777" w:rsidR="00554DEB" w:rsidRDefault="00554DEB" w:rsidP="003008F3">
      <w:pPr>
        <w:tabs>
          <w:tab w:val="right" w:leader="dot" w:pos="9810"/>
        </w:tabs>
        <w:spacing w:after="0" w:line="240" w:lineRule="auto"/>
        <w:rPr>
          <w:rFonts w:ascii="Times New Roman" w:eastAsia="Times New Roman" w:hAnsi="Times New Roman" w:cs="Times New Roman"/>
        </w:rPr>
      </w:pPr>
    </w:p>
    <w:p w14:paraId="1AAA57C4" w14:textId="77777777" w:rsidR="00554DEB" w:rsidRDefault="00554DEB" w:rsidP="003008F3">
      <w:pPr>
        <w:tabs>
          <w:tab w:val="right" w:leader="dot" w:pos="9810"/>
        </w:tabs>
        <w:spacing w:after="0" w:line="240" w:lineRule="auto"/>
        <w:rPr>
          <w:rFonts w:ascii="Times New Roman" w:eastAsia="Times New Roman" w:hAnsi="Times New Roman" w:cs="Times New Roman"/>
        </w:rPr>
      </w:pPr>
    </w:p>
    <w:p w14:paraId="555F2380" w14:textId="77777777" w:rsidR="00554DEB" w:rsidRDefault="00554DEB" w:rsidP="003008F3">
      <w:pPr>
        <w:tabs>
          <w:tab w:val="right" w:leader="dot" w:pos="9810"/>
        </w:tabs>
        <w:spacing w:after="0" w:line="240" w:lineRule="auto"/>
        <w:rPr>
          <w:rFonts w:ascii="Times New Roman" w:eastAsia="Times New Roman" w:hAnsi="Times New Roman" w:cs="Times New Roman"/>
        </w:rPr>
      </w:pPr>
    </w:p>
    <w:p w14:paraId="18E3795E" w14:textId="77777777" w:rsidR="00554DEB" w:rsidRDefault="00554DEB" w:rsidP="003008F3">
      <w:pPr>
        <w:tabs>
          <w:tab w:val="right" w:leader="dot" w:pos="9810"/>
        </w:tabs>
        <w:spacing w:after="0" w:line="240" w:lineRule="auto"/>
        <w:rPr>
          <w:rFonts w:ascii="Times New Roman" w:eastAsia="Times New Roman" w:hAnsi="Times New Roman" w:cs="Times New Roman"/>
        </w:rPr>
      </w:pPr>
    </w:p>
    <w:p w14:paraId="2F1AD801" w14:textId="77777777" w:rsidR="00554DEB" w:rsidRDefault="00554DEB" w:rsidP="003008F3">
      <w:pPr>
        <w:tabs>
          <w:tab w:val="right" w:leader="dot" w:pos="9810"/>
        </w:tabs>
        <w:spacing w:after="0" w:line="240" w:lineRule="auto"/>
        <w:rPr>
          <w:rFonts w:ascii="Times New Roman" w:eastAsia="Times New Roman" w:hAnsi="Times New Roman" w:cs="Times New Roman"/>
        </w:rPr>
      </w:pPr>
    </w:p>
    <w:p w14:paraId="532DEAFE" w14:textId="77777777" w:rsidR="00554DEB" w:rsidRDefault="00554DEB" w:rsidP="003008F3">
      <w:pPr>
        <w:tabs>
          <w:tab w:val="right" w:leader="dot" w:pos="9810"/>
        </w:tabs>
        <w:spacing w:after="0" w:line="240" w:lineRule="auto"/>
        <w:rPr>
          <w:rFonts w:ascii="Times New Roman" w:eastAsia="Times New Roman" w:hAnsi="Times New Roman" w:cs="Times New Roman"/>
        </w:rPr>
      </w:pPr>
    </w:p>
    <w:p w14:paraId="5654639F" w14:textId="77777777" w:rsidR="00554DEB" w:rsidRDefault="00554DEB" w:rsidP="003008F3">
      <w:pPr>
        <w:tabs>
          <w:tab w:val="right" w:leader="dot" w:pos="9810"/>
        </w:tabs>
        <w:spacing w:after="0" w:line="240" w:lineRule="auto"/>
        <w:rPr>
          <w:rFonts w:ascii="Times New Roman" w:eastAsia="Times New Roman" w:hAnsi="Times New Roman" w:cs="Times New Roman"/>
        </w:rPr>
      </w:pPr>
    </w:p>
    <w:p w14:paraId="5A91C438" w14:textId="77777777" w:rsidR="00554DEB" w:rsidRDefault="00554DEB" w:rsidP="003008F3">
      <w:pPr>
        <w:tabs>
          <w:tab w:val="right" w:leader="dot" w:pos="9810"/>
        </w:tabs>
        <w:spacing w:after="0" w:line="240" w:lineRule="auto"/>
        <w:rPr>
          <w:rFonts w:ascii="Times New Roman" w:eastAsia="Times New Roman" w:hAnsi="Times New Roman" w:cs="Times New Roman"/>
        </w:rPr>
      </w:pPr>
    </w:p>
    <w:p w14:paraId="13BB11FC" w14:textId="77777777" w:rsidR="00554DEB" w:rsidRDefault="00554DEB" w:rsidP="003008F3">
      <w:pPr>
        <w:tabs>
          <w:tab w:val="right" w:leader="dot" w:pos="9810"/>
        </w:tabs>
        <w:spacing w:after="0" w:line="240" w:lineRule="auto"/>
        <w:rPr>
          <w:rFonts w:ascii="Times New Roman" w:eastAsia="Times New Roman" w:hAnsi="Times New Roman" w:cs="Times New Roman"/>
        </w:rPr>
      </w:pPr>
    </w:p>
    <w:p w14:paraId="4366013F" w14:textId="77777777" w:rsidR="00554DEB" w:rsidRDefault="00554DEB" w:rsidP="003008F3">
      <w:pPr>
        <w:tabs>
          <w:tab w:val="right" w:leader="dot" w:pos="9810"/>
        </w:tabs>
        <w:spacing w:after="0" w:line="240" w:lineRule="auto"/>
        <w:rPr>
          <w:rFonts w:ascii="Times New Roman" w:eastAsia="Times New Roman" w:hAnsi="Times New Roman" w:cs="Times New Roman"/>
        </w:rPr>
      </w:pPr>
    </w:p>
    <w:p w14:paraId="53D1DFAB" w14:textId="77777777" w:rsidR="00554DEB" w:rsidRDefault="00554DEB" w:rsidP="003008F3">
      <w:pPr>
        <w:tabs>
          <w:tab w:val="right" w:leader="dot" w:pos="9810"/>
        </w:tabs>
        <w:spacing w:after="0" w:line="240" w:lineRule="auto"/>
        <w:rPr>
          <w:rFonts w:ascii="Times New Roman" w:eastAsia="Times New Roman" w:hAnsi="Times New Roman" w:cs="Times New Roman"/>
        </w:rPr>
      </w:pPr>
    </w:p>
    <w:p w14:paraId="1C5EC6E3" w14:textId="77777777" w:rsidR="00554DEB" w:rsidRDefault="00554DEB" w:rsidP="003008F3">
      <w:pPr>
        <w:tabs>
          <w:tab w:val="right" w:leader="dot" w:pos="9810"/>
        </w:tabs>
        <w:spacing w:after="0" w:line="240" w:lineRule="auto"/>
        <w:rPr>
          <w:rFonts w:ascii="Times New Roman" w:eastAsia="Times New Roman" w:hAnsi="Times New Roman" w:cs="Times New Roman"/>
        </w:rPr>
      </w:pPr>
    </w:p>
    <w:p w14:paraId="5EEEB8BC" w14:textId="59305211" w:rsidR="003008F3" w:rsidRDefault="003008F3" w:rsidP="00554DEB">
      <w:pPr>
        <w:tabs>
          <w:tab w:val="right" w:leader="dot" w:pos="9810"/>
        </w:tabs>
        <w:jc w:val="center"/>
      </w:pPr>
      <w:r w:rsidRPr="003E63D1">
        <w:rPr>
          <w:b/>
          <w:u w:val="single"/>
        </w:rPr>
        <w:lastRenderedPageBreak/>
        <w:t xml:space="preserve">Attached Presentation Slides 1 through </w:t>
      </w:r>
      <w:r>
        <w:rPr>
          <w:b/>
          <w:u w:val="single"/>
        </w:rPr>
        <w:t>11</w:t>
      </w:r>
      <w:r>
        <w:rPr>
          <w:noProof/>
        </w:rPr>
        <w:drawing>
          <wp:inline distT="0" distB="0" distL="0" distR="0" wp14:anchorId="45AAE6D6" wp14:editId="3351E02A">
            <wp:extent cx="6381750" cy="2050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81750" cy="2050415"/>
                    </a:xfrm>
                    <a:prstGeom prst="rect">
                      <a:avLst/>
                    </a:prstGeom>
                  </pic:spPr>
                </pic:pic>
              </a:graphicData>
            </a:graphic>
          </wp:inline>
        </w:drawing>
      </w:r>
      <w:r>
        <w:rPr>
          <w:noProof/>
        </w:rPr>
        <w:drawing>
          <wp:inline distT="0" distB="0" distL="0" distR="0" wp14:anchorId="1E10FDC7" wp14:editId="199762E3">
            <wp:extent cx="6362700" cy="205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62700" cy="2057400"/>
                    </a:xfrm>
                    <a:prstGeom prst="rect">
                      <a:avLst/>
                    </a:prstGeom>
                  </pic:spPr>
                </pic:pic>
              </a:graphicData>
            </a:graphic>
          </wp:inline>
        </w:drawing>
      </w:r>
      <w:r>
        <w:rPr>
          <w:noProof/>
        </w:rPr>
        <w:drawing>
          <wp:inline distT="0" distB="0" distL="0" distR="0" wp14:anchorId="351DCED9" wp14:editId="23FBF2BD">
            <wp:extent cx="6410325" cy="2060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10325" cy="2060575"/>
                    </a:xfrm>
                    <a:prstGeom prst="rect">
                      <a:avLst/>
                    </a:prstGeom>
                  </pic:spPr>
                </pic:pic>
              </a:graphicData>
            </a:graphic>
          </wp:inline>
        </w:drawing>
      </w:r>
    </w:p>
    <w:p w14:paraId="0731E6D5" w14:textId="77777777" w:rsidR="003008F3" w:rsidRDefault="003008F3" w:rsidP="003008F3">
      <w:pPr>
        <w:tabs>
          <w:tab w:val="right" w:leader="dot" w:pos="9810"/>
        </w:tabs>
      </w:pPr>
    </w:p>
    <w:p w14:paraId="20713E64" w14:textId="77777777" w:rsidR="003008F3" w:rsidRDefault="003008F3" w:rsidP="003008F3">
      <w:pPr>
        <w:tabs>
          <w:tab w:val="right" w:leader="dot" w:pos="9810"/>
        </w:tabs>
      </w:pPr>
      <w:r>
        <w:rPr>
          <w:noProof/>
        </w:rPr>
        <w:lastRenderedPageBreak/>
        <w:drawing>
          <wp:inline distT="0" distB="0" distL="0" distR="0" wp14:anchorId="1C99ED1A" wp14:editId="1DCCA838">
            <wp:extent cx="6486525" cy="2060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86525" cy="2060575"/>
                    </a:xfrm>
                    <a:prstGeom prst="rect">
                      <a:avLst/>
                    </a:prstGeom>
                  </pic:spPr>
                </pic:pic>
              </a:graphicData>
            </a:graphic>
          </wp:inline>
        </w:drawing>
      </w:r>
    </w:p>
    <w:p w14:paraId="337340F8" w14:textId="77777777" w:rsidR="003008F3" w:rsidRDefault="003008F3" w:rsidP="003008F3">
      <w:pPr>
        <w:tabs>
          <w:tab w:val="right" w:leader="dot" w:pos="9810"/>
        </w:tabs>
      </w:pPr>
      <w:r>
        <w:rPr>
          <w:noProof/>
        </w:rPr>
        <w:drawing>
          <wp:inline distT="0" distB="0" distL="0" distR="0" wp14:anchorId="52F49865" wp14:editId="7E987CB9">
            <wp:extent cx="6515100" cy="20643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515100" cy="2064385"/>
                    </a:xfrm>
                    <a:prstGeom prst="rect">
                      <a:avLst/>
                    </a:prstGeom>
                  </pic:spPr>
                </pic:pic>
              </a:graphicData>
            </a:graphic>
          </wp:inline>
        </w:drawing>
      </w:r>
    </w:p>
    <w:p w14:paraId="67903E3C" w14:textId="77777777" w:rsidR="003008F3" w:rsidRDefault="003008F3" w:rsidP="003008F3">
      <w:pPr>
        <w:tabs>
          <w:tab w:val="right" w:leader="dot" w:pos="9810"/>
        </w:tabs>
      </w:pPr>
    </w:p>
    <w:p w14:paraId="23B08354" w14:textId="77777777" w:rsidR="003008F3" w:rsidRDefault="003008F3" w:rsidP="003008F3">
      <w:pPr>
        <w:tabs>
          <w:tab w:val="right" w:leader="dot" w:pos="9810"/>
        </w:tabs>
      </w:pPr>
      <w:r>
        <w:rPr>
          <w:noProof/>
        </w:rPr>
        <w:drawing>
          <wp:inline distT="0" distB="0" distL="0" distR="0" wp14:anchorId="3DBFCB7F" wp14:editId="6892AAF0">
            <wp:extent cx="3162300" cy="20980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69123" cy="2102567"/>
                    </a:xfrm>
                    <a:prstGeom prst="rect">
                      <a:avLst/>
                    </a:prstGeom>
                  </pic:spPr>
                </pic:pic>
              </a:graphicData>
            </a:graphic>
          </wp:inline>
        </w:drawing>
      </w:r>
    </w:p>
    <w:p w14:paraId="27BACDD1" w14:textId="77777777" w:rsidR="003008F3" w:rsidRDefault="003008F3" w:rsidP="003008F3">
      <w:pPr>
        <w:tabs>
          <w:tab w:val="right" w:leader="dot" w:pos="9810"/>
        </w:tabs>
        <w:spacing w:after="0" w:line="240" w:lineRule="auto"/>
        <w:rPr>
          <w:rFonts w:ascii="Times New Roman" w:eastAsia="Times New Roman" w:hAnsi="Times New Roman" w:cs="Times New Roman"/>
        </w:rPr>
      </w:pPr>
    </w:p>
    <w:p w14:paraId="4E2039A3" w14:textId="77777777" w:rsidR="003008F3" w:rsidRDefault="003008F3" w:rsidP="003008F3">
      <w:pPr>
        <w:tabs>
          <w:tab w:val="right" w:leader="dot" w:pos="9810"/>
        </w:tabs>
        <w:spacing w:after="0" w:line="240" w:lineRule="auto"/>
        <w:rPr>
          <w:rFonts w:ascii="Times New Roman" w:eastAsia="Times New Roman" w:hAnsi="Times New Roman" w:cs="Times New Roman"/>
        </w:rPr>
      </w:pPr>
    </w:p>
    <w:p w14:paraId="52C6C865" w14:textId="77777777" w:rsidR="003008F3" w:rsidRDefault="003008F3" w:rsidP="003008F3">
      <w:pPr>
        <w:tabs>
          <w:tab w:val="right" w:leader="dot" w:pos="9810"/>
        </w:tabs>
        <w:spacing w:after="0" w:line="240" w:lineRule="auto"/>
        <w:rPr>
          <w:rFonts w:ascii="Times New Roman" w:eastAsia="Times New Roman" w:hAnsi="Times New Roman" w:cs="Times New Roman"/>
        </w:rPr>
      </w:pPr>
    </w:p>
    <w:p w14:paraId="6C2BBBFD" w14:textId="77777777" w:rsidR="003008F3" w:rsidRDefault="003008F3" w:rsidP="003008F3">
      <w:pPr>
        <w:tabs>
          <w:tab w:val="right" w:leader="dot" w:pos="9810"/>
        </w:tabs>
        <w:spacing w:after="0" w:line="240" w:lineRule="auto"/>
        <w:rPr>
          <w:rFonts w:ascii="Times New Roman" w:eastAsia="Times New Roman" w:hAnsi="Times New Roman" w:cs="Times New Roman"/>
        </w:rPr>
      </w:pPr>
    </w:p>
    <w:p w14:paraId="13247AC4" w14:textId="77777777" w:rsidR="003008F3" w:rsidRDefault="003008F3" w:rsidP="003008F3">
      <w:pPr>
        <w:tabs>
          <w:tab w:val="right" w:leader="dot" w:pos="9810"/>
        </w:tabs>
        <w:spacing w:after="0" w:line="240" w:lineRule="auto"/>
        <w:rPr>
          <w:rFonts w:ascii="Times New Roman" w:eastAsia="Times New Roman" w:hAnsi="Times New Roman" w:cs="Times New Roman"/>
        </w:rPr>
      </w:pPr>
    </w:p>
    <w:p w14:paraId="4FBAE47B" w14:textId="77777777" w:rsidR="00554DEB" w:rsidRDefault="00554DEB" w:rsidP="003008F3">
      <w:pPr>
        <w:tabs>
          <w:tab w:val="right" w:leader="dot" w:pos="9810"/>
        </w:tabs>
        <w:spacing w:after="0" w:line="240" w:lineRule="auto"/>
        <w:rPr>
          <w:rFonts w:ascii="Times New Roman" w:eastAsia="Times New Roman" w:hAnsi="Times New Roman" w:cs="Times New Roman"/>
        </w:rPr>
      </w:pPr>
    </w:p>
    <w:p w14:paraId="4DFD1243" w14:textId="77777777" w:rsidR="003008F3" w:rsidRPr="00836603" w:rsidRDefault="003008F3" w:rsidP="003008F3">
      <w:pPr>
        <w:tabs>
          <w:tab w:val="right" w:leader="dot" w:pos="9810"/>
        </w:tabs>
        <w:spacing w:after="0" w:line="240" w:lineRule="auto"/>
        <w:rPr>
          <w:rFonts w:ascii="Times New Roman" w:eastAsia="Times New Roman" w:hAnsi="Times New Roman" w:cs="Times New Roman"/>
        </w:rPr>
      </w:pPr>
    </w:p>
    <w:bookmarkEnd w:id="1"/>
    <w:p w14:paraId="29367770" w14:textId="77777777" w:rsidR="00567392" w:rsidRPr="00836603" w:rsidRDefault="00567392" w:rsidP="00567392">
      <w:pPr>
        <w:pStyle w:val="Heading2"/>
        <w:jc w:val="left"/>
        <w:rPr>
          <w:sz w:val="28"/>
          <w:szCs w:val="28"/>
        </w:rPr>
      </w:pPr>
      <w:r w:rsidRPr="00836603">
        <w:rPr>
          <w:sz w:val="28"/>
          <w:szCs w:val="28"/>
        </w:rPr>
        <w:lastRenderedPageBreak/>
        <w:t>Disciplinary Report</w:t>
      </w:r>
    </w:p>
    <w:p w14:paraId="2990CD32" w14:textId="77777777" w:rsidR="00FC0600" w:rsidRPr="00836603" w:rsidRDefault="00FC0600" w:rsidP="00FC0600">
      <w:pPr>
        <w:spacing w:after="0" w:line="240" w:lineRule="auto"/>
        <w:jc w:val="center"/>
        <w:rPr>
          <w:rFonts w:ascii="Times New Roman" w:eastAsia="Times New Roman" w:hAnsi="Times New Roman" w:cs="Times New Roman"/>
          <w:b/>
          <w:bCs/>
          <w:sz w:val="24"/>
          <w:szCs w:val="24"/>
        </w:rPr>
      </w:pPr>
    </w:p>
    <w:p w14:paraId="331CB1E9" w14:textId="65C04990" w:rsidR="005A7CDA" w:rsidRPr="00836603" w:rsidRDefault="00CD5961" w:rsidP="005A7CDA">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Mr. Spratt reported that the </w:t>
      </w:r>
      <w:r w:rsidR="005A7CDA" w:rsidRPr="00836603">
        <w:rPr>
          <w:rFonts w:ascii="Times New Roman" w:eastAsia="Times New Roman" w:hAnsi="Times New Roman" w:cs="Times New Roman"/>
          <w:bCs/>
        </w:rPr>
        <w:t xml:space="preserve">following actions were taken by the </w:t>
      </w:r>
      <w:r w:rsidR="003B78C1">
        <w:rPr>
          <w:rFonts w:ascii="Times New Roman" w:eastAsia="Times New Roman" w:hAnsi="Times New Roman" w:cs="Times New Roman"/>
          <w:bCs/>
        </w:rPr>
        <w:t xml:space="preserve">Director of Public Safety and the </w:t>
      </w:r>
      <w:r w:rsidR="005A7CDA" w:rsidRPr="00836603">
        <w:rPr>
          <w:rFonts w:ascii="Times New Roman" w:eastAsia="Times New Roman" w:hAnsi="Times New Roman" w:cs="Times New Roman"/>
          <w:bCs/>
        </w:rPr>
        <w:t>POST Program from September 2</w:t>
      </w:r>
      <w:r w:rsidR="001F2225">
        <w:rPr>
          <w:rFonts w:ascii="Times New Roman" w:eastAsia="Times New Roman" w:hAnsi="Times New Roman" w:cs="Times New Roman"/>
          <w:bCs/>
        </w:rPr>
        <w:t>7</w:t>
      </w:r>
      <w:r w:rsidR="005A7CDA" w:rsidRPr="00836603">
        <w:rPr>
          <w:rFonts w:ascii="Times New Roman" w:eastAsia="Times New Roman" w:hAnsi="Times New Roman" w:cs="Times New Roman"/>
          <w:bCs/>
        </w:rPr>
        <w:t>, 202</w:t>
      </w:r>
      <w:r w:rsidR="001F2225">
        <w:rPr>
          <w:rFonts w:ascii="Times New Roman" w:eastAsia="Times New Roman" w:hAnsi="Times New Roman" w:cs="Times New Roman"/>
          <w:bCs/>
        </w:rPr>
        <w:t>3</w:t>
      </w:r>
      <w:r w:rsidR="009509B9">
        <w:rPr>
          <w:rFonts w:ascii="Times New Roman" w:eastAsia="Times New Roman" w:hAnsi="Times New Roman" w:cs="Times New Roman"/>
          <w:bCs/>
        </w:rPr>
        <w:t>,</w:t>
      </w:r>
      <w:r w:rsidR="005A7CDA" w:rsidRPr="00836603">
        <w:rPr>
          <w:rFonts w:ascii="Times New Roman" w:eastAsia="Times New Roman" w:hAnsi="Times New Roman" w:cs="Times New Roman"/>
          <w:bCs/>
        </w:rPr>
        <w:t xml:space="preserve"> through March </w:t>
      </w:r>
      <w:r w:rsidR="001F2225">
        <w:rPr>
          <w:rFonts w:ascii="Times New Roman" w:eastAsia="Times New Roman" w:hAnsi="Times New Roman" w:cs="Times New Roman"/>
          <w:bCs/>
        </w:rPr>
        <w:t>26</w:t>
      </w:r>
      <w:r w:rsidR="005A7CDA" w:rsidRPr="00836603">
        <w:rPr>
          <w:rFonts w:ascii="Times New Roman" w:eastAsia="Times New Roman" w:hAnsi="Times New Roman" w:cs="Times New Roman"/>
          <w:bCs/>
        </w:rPr>
        <w:t>, 202</w:t>
      </w:r>
      <w:r w:rsidR="001F2225">
        <w:rPr>
          <w:rFonts w:ascii="Times New Roman" w:eastAsia="Times New Roman" w:hAnsi="Times New Roman" w:cs="Times New Roman"/>
          <w:bCs/>
        </w:rPr>
        <w:t>4</w:t>
      </w:r>
      <w:r w:rsidR="005A7CDA" w:rsidRPr="00836603">
        <w:rPr>
          <w:rFonts w:ascii="Times New Roman" w:eastAsia="Times New Roman" w:hAnsi="Times New Roman" w:cs="Times New Roman"/>
          <w:bCs/>
        </w:rPr>
        <w:t>.</w:t>
      </w:r>
    </w:p>
    <w:p w14:paraId="6EE1FAB4" w14:textId="77777777" w:rsidR="005A7CDA" w:rsidRPr="00836603" w:rsidRDefault="005A7CDA" w:rsidP="005A7CDA">
      <w:pPr>
        <w:spacing w:after="0" w:line="240" w:lineRule="auto"/>
        <w:rPr>
          <w:rFonts w:ascii="Times New Roman" w:eastAsia="Times New Roman" w:hAnsi="Times New Roman" w:cs="Times New Roman"/>
          <w:sz w:val="24"/>
          <w:szCs w:val="24"/>
        </w:rPr>
      </w:pPr>
    </w:p>
    <w:p w14:paraId="6E5BBB08" w14:textId="77777777" w:rsidR="005A7CDA" w:rsidRPr="00836603" w:rsidRDefault="005A7CDA" w:rsidP="005A7CDA">
      <w:pPr>
        <w:spacing w:after="0" w:line="240" w:lineRule="auto"/>
        <w:rPr>
          <w:rFonts w:ascii="Times New Roman" w:eastAsia="Times New Roman" w:hAnsi="Times New Roman" w:cs="Times New Roman"/>
          <w:b/>
          <w:bCs/>
          <w:sz w:val="24"/>
          <w:szCs w:val="24"/>
        </w:rPr>
      </w:pPr>
      <w:r w:rsidRPr="00836603">
        <w:rPr>
          <w:rFonts w:ascii="Times New Roman" w:eastAsia="Times New Roman" w:hAnsi="Times New Roman" w:cs="Times New Roman"/>
          <w:b/>
          <w:bCs/>
          <w:sz w:val="24"/>
          <w:szCs w:val="24"/>
        </w:rPr>
        <w:t>Peace Officers:</w:t>
      </w:r>
    </w:p>
    <w:p w14:paraId="5023149F" w14:textId="77777777" w:rsidR="005A7CDA" w:rsidRPr="00836603" w:rsidRDefault="005A7CDA" w:rsidP="005A7CDA">
      <w:pPr>
        <w:spacing w:after="0" w:line="240" w:lineRule="auto"/>
        <w:rPr>
          <w:rFonts w:ascii="Times New Roman" w:eastAsia="Times New Roman" w:hAnsi="Times New Roman" w:cs="Times New Roman"/>
          <w:sz w:val="24"/>
          <w:szCs w:val="24"/>
        </w:rPr>
      </w:pPr>
    </w:p>
    <w:p w14:paraId="6CDAF532" w14:textId="7E26DBA5" w:rsidR="005A7CDA" w:rsidRPr="00836603" w:rsidRDefault="005A7CDA" w:rsidP="005A7CDA">
      <w:pPr>
        <w:spacing w:after="0" w:line="240" w:lineRule="auto"/>
        <w:ind w:left="720" w:firstLine="720"/>
        <w:rPr>
          <w:rFonts w:ascii="Times New Roman" w:eastAsia="Times New Roman" w:hAnsi="Times New Roman" w:cs="Times New Roman"/>
        </w:rPr>
      </w:pPr>
      <w:r w:rsidRPr="00836603">
        <w:rPr>
          <w:rFonts w:ascii="Times New Roman" w:eastAsia="Times New Roman" w:hAnsi="Times New Roman" w:cs="Times New Roman"/>
        </w:rPr>
        <w:t xml:space="preserve">Cases initiated: </w:t>
      </w:r>
      <w:proofErr w:type="gramStart"/>
      <w:r w:rsidRPr="00836603">
        <w:rPr>
          <w:rFonts w:ascii="Times New Roman" w:eastAsia="Times New Roman" w:hAnsi="Times New Roman" w:cs="Times New Roman"/>
        </w:rPr>
        <w:t>1</w:t>
      </w:r>
      <w:r w:rsidR="001F2225">
        <w:rPr>
          <w:rFonts w:ascii="Times New Roman" w:eastAsia="Times New Roman" w:hAnsi="Times New Roman" w:cs="Times New Roman"/>
        </w:rPr>
        <w:t>26</w:t>
      </w:r>
      <w:proofErr w:type="gramEnd"/>
    </w:p>
    <w:p w14:paraId="26FD6C69" w14:textId="77777777" w:rsidR="005A7CDA" w:rsidRPr="00836603" w:rsidRDefault="005A7CDA" w:rsidP="005A7CDA">
      <w:pPr>
        <w:spacing w:after="0" w:line="240" w:lineRule="auto"/>
        <w:ind w:left="720" w:firstLine="720"/>
        <w:rPr>
          <w:rFonts w:ascii="Times New Roman" w:eastAsia="Times New Roman" w:hAnsi="Times New Roman" w:cs="Times New Roman"/>
        </w:rPr>
      </w:pPr>
      <w:r w:rsidRPr="00836603">
        <w:rPr>
          <w:rFonts w:ascii="Times New Roman" w:eastAsia="Times New Roman" w:hAnsi="Times New Roman" w:cs="Times New Roman"/>
          <w:b/>
          <w:bCs/>
        </w:rPr>
        <w:tab/>
      </w:r>
    </w:p>
    <w:p w14:paraId="6334CBB0" w14:textId="469BC305" w:rsidR="005A7CDA" w:rsidRPr="00836603" w:rsidRDefault="005A7CDA" w:rsidP="005A7CDA">
      <w:pPr>
        <w:spacing w:after="0" w:line="240" w:lineRule="auto"/>
        <w:ind w:left="720" w:firstLine="720"/>
        <w:rPr>
          <w:rFonts w:ascii="Times New Roman" w:eastAsia="Times New Roman" w:hAnsi="Times New Roman" w:cs="Times New Roman"/>
        </w:rPr>
      </w:pPr>
      <w:r w:rsidRPr="00836603">
        <w:rPr>
          <w:rFonts w:ascii="Times New Roman" w:eastAsia="Times New Roman" w:hAnsi="Times New Roman" w:cs="Times New Roman"/>
        </w:rPr>
        <w:t xml:space="preserve">Licenses revoked: </w:t>
      </w:r>
      <w:proofErr w:type="gramStart"/>
      <w:r w:rsidR="001F2225">
        <w:rPr>
          <w:rFonts w:ascii="Times New Roman" w:eastAsia="Times New Roman" w:hAnsi="Times New Roman" w:cs="Times New Roman"/>
        </w:rPr>
        <w:t>12</w:t>
      </w:r>
      <w:proofErr w:type="gramEnd"/>
    </w:p>
    <w:p w14:paraId="7B770D14" w14:textId="77777777" w:rsidR="005A7CDA" w:rsidRPr="00836603" w:rsidRDefault="005A7CDA" w:rsidP="005A7CDA">
      <w:pPr>
        <w:spacing w:after="0" w:line="240" w:lineRule="auto"/>
        <w:rPr>
          <w:rFonts w:ascii="Times New Roman" w:eastAsia="Times New Roman" w:hAnsi="Times New Roman" w:cs="Times New Roman"/>
        </w:rPr>
      </w:pPr>
    </w:p>
    <w:p w14:paraId="213DB8EB" w14:textId="629F1137" w:rsidR="005A7CDA" w:rsidRPr="00836603" w:rsidRDefault="005A7CDA" w:rsidP="005A7CDA">
      <w:pPr>
        <w:spacing w:after="0" w:line="240" w:lineRule="auto"/>
        <w:ind w:left="720" w:firstLine="720"/>
        <w:rPr>
          <w:rFonts w:ascii="Times New Roman" w:eastAsia="Times New Roman" w:hAnsi="Times New Roman" w:cs="Times New Roman"/>
        </w:rPr>
      </w:pPr>
      <w:r w:rsidRPr="00836603">
        <w:rPr>
          <w:rFonts w:ascii="Times New Roman" w:eastAsia="Times New Roman" w:hAnsi="Times New Roman" w:cs="Times New Roman"/>
        </w:rPr>
        <w:t xml:space="preserve">Licenses probated: </w:t>
      </w:r>
      <w:proofErr w:type="gramStart"/>
      <w:r w:rsidR="001F2225">
        <w:rPr>
          <w:rFonts w:ascii="Times New Roman" w:eastAsia="Times New Roman" w:hAnsi="Times New Roman" w:cs="Times New Roman"/>
        </w:rPr>
        <w:t>8</w:t>
      </w:r>
      <w:proofErr w:type="gramEnd"/>
    </w:p>
    <w:p w14:paraId="57EBE490" w14:textId="77777777" w:rsidR="005A7CDA" w:rsidRPr="00836603" w:rsidRDefault="005A7CDA" w:rsidP="005A7CDA">
      <w:pPr>
        <w:spacing w:after="0" w:line="240" w:lineRule="auto"/>
        <w:rPr>
          <w:rFonts w:ascii="Times New Roman" w:eastAsia="Times New Roman" w:hAnsi="Times New Roman" w:cs="Times New Roman"/>
        </w:rPr>
      </w:pPr>
    </w:p>
    <w:p w14:paraId="0FAC564F" w14:textId="238B1D1D" w:rsidR="005A7CDA" w:rsidRPr="00836603" w:rsidRDefault="005A7CDA" w:rsidP="005A7CDA">
      <w:pPr>
        <w:spacing w:after="0" w:line="240" w:lineRule="auto"/>
        <w:ind w:left="720" w:firstLine="720"/>
        <w:rPr>
          <w:rFonts w:ascii="Times New Roman" w:eastAsia="Times New Roman" w:hAnsi="Times New Roman" w:cs="Times New Roman"/>
        </w:rPr>
      </w:pPr>
      <w:r w:rsidRPr="00836603">
        <w:rPr>
          <w:rFonts w:ascii="Times New Roman" w:eastAsia="Times New Roman" w:hAnsi="Times New Roman" w:cs="Times New Roman"/>
        </w:rPr>
        <w:t xml:space="preserve">Licenses suspended: </w:t>
      </w:r>
      <w:proofErr w:type="gramStart"/>
      <w:r w:rsidR="001F2225">
        <w:rPr>
          <w:rFonts w:ascii="Times New Roman" w:eastAsia="Times New Roman" w:hAnsi="Times New Roman" w:cs="Times New Roman"/>
        </w:rPr>
        <w:t>5</w:t>
      </w:r>
      <w:proofErr w:type="gramEnd"/>
    </w:p>
    <w:p w14:paraId="6177E10D" w14:textId="77777777" w:rsidR="005A7CDA" w:rsidRPr="00836603" w:rsidRDefault="005A7CDA" w:rsidP="005A7CDA">
      <w:pPr>
        <w:spacing w:after="0" w:line="240" w:lineRule="auto"/>
        <w:rPr>
          <w:rFonts w:ascii="Times New Roman" w:eastAsia="Times New Roman" w:hAnsi="Times New Roman" w:cs="Times New Roman"/>
        </w:rPr>
      </w:pPr>
    </w:p>
    <w:p w14:paraId="4F018D15" w14:textId="0BB6ABDF" w:rsidR="005A7CDA" w:rsidRPr="00836603" w:rsidRDefault="005A7CDA" w:rsidP="005A7CDA">
      <w:pPr>
        <w:spacing w:after="0" w:line="240" w:lineRule="auto"/>
        <w:ind w:left="720" w:firstLine="720"/>
        <w:rPr>
          <w:rFonts w:ascii="Times New Roman" w:eastAsia="Times New Roman" w:hAnsi="Times New Roman" w:cs="Times New Roman"/>
          <w:bCs/>
        </w:rPr>
      </w:pPr>
      <w:r w:rsidRPr="00836603">
        <w:rPr>
          <w:rFonts w:ascii="Times New Roman" w:eastAsia="Times New Roman" w:hAnsi="Times New Roman" w:cs="Times New Roman"/>
          <w:bCs/>
        </w:rPr>
        <w:t xml:space="preserve">Voluntary surrender (permanent): </w:t>
      </w:r>
      <w:r w:rsidR="001F2225">
        <w:rPr>
          <w:rFonts w:ascii="Times New Roman" w:eastAsia="Times New Roman" w:hAnsi="Times New Roman" w:cs="Times New Roman"/>
          <w:bCs/>
        </w:rPr>
        <w:t>9</w:t>
      </w:r>
    </w:p>
    <w:p w14:paraId="098E44E9" w14:textId="77777777" w:rsidR="005A7CDA" w:rsidRPr="00836603" w:rsidRDefault="005A7CDA" w:rsidP="005A7CDA">
      <w:pPr>
        <w:spacing w:after="0" w:line="240" w:lineRule="auto"/>
        <w:ind w:left="720" w:firstLine="720"/>
        <w:rPr>
          <w:rFonts w:ascii="Times New Roman" w:eastAsia="Times New Roman" w:hAnsi="Times New Roman" w:cs="Times New Roman"/>
          <w:bCs/>
        </w:rPr>
      </w:pPr>
    </w:p>
    <w:p w14:paraId="31F64FCC" w14:textId="395C1D17" w:rsidR="005A7CDA" w:rsidRPr="00836603" w:rsidRDefault="005A7CDA" w:rsidP="005A7CDA">
      <w:pPr>
        <w:spacing w:after="0" w:line="240" w:lineRule="auto"/>
        <w:ind w:left="720" w:firstLine="720"/>
        <w:rPr>
          <w:rFonts w:ascii="Times New Roman" w:eastAsia="Times New Roman" w:hAnsi="Times New Roman" w:cs="Times New Roman"/>
          <w:bCs/>
        </w:rPr>
      </w:pPr>
      <w:r w:rsidRPr="00836603">
        <w:rPr>
          <w:rFonts w:ascii="Times New Roman" w:eastAsia="Times New Roman" w:hAnsi="Times New Roman" w:cs="Times New Roman"/>
          <w:bCs/>
        </w:rPr>
        <w:t>Letters of Reprimand: 1</w:t>
      </w:r>
      <w:r w:rsidR="001F2225">
        <w:rPr>
          <w:rFonts w:ascii="Times New Roman" w:eastAsia="Times New Roman" w:hAnsi="Times New Roman" w:cs="Times New Roman"/>
          <w:bCs/>
        </w:rPr>
        <w:t>0</w:t>
      </w:r>
    </w:p>
    <w:p w14:paraId="516024F1" w14:textId="77777777" w:rsidR="005A7CDA" w:rsidRPr="00836603" w:rsidRDefault="005A7CDA" w:rsidP="005A7CDA">
      <w:pPr>
        <w:spacing w:after="0" w:line="240" w:lineRule="auto"/>
        <w:ind w:left="720" w:firstLine="720"/>
        <w:rPr>
          <w:rFonts w:ascii="Times New Roman" w:eastAsia="Times New Roman" w:hAnsi="Times New Roman" w:cs="Times New Roman"/>
          <w:bCs/>
        </w:rPr>
      </w:pPr>
    </w:p>
    <w:p w14:paraId="7076179A" w14:textId="074BE4A0" w:rsidR="005A7CDA" w:rsidRPr="00836603" w:rsidRDefault="005A7CDA" w:rsidP="005A7CDA">
      <w:pPr>
        <w:spacing w:after="0" w:line="240" w:lineRule="auto"/>
        <w:ind w:left="720" w:firstLine="720"/>
        <w:rPr>
          <w:rFonts w:ascii="Times New Roman" w:eastAsia="Times New Roman" w:hAnsi="Times New Roman" w:cs="Times New Roman"/>
          <w:bCs/>
        </w:rPr>
      </w:pPr>
      <w:r w:rsidRPr="00836603">
        <w:rPr>
          <w:rFonts w:ascii="Times New Roman" w:eastAsia="Times New Roman" w:hAnsi="Times New Roman" w:cs="Times New Roman"/>
          <w:bCs/>
        </w:rPr>
        <w:t>No action after investigation: 4</w:t>
      </w:r>
      <w:r w:rsidR="001F2225">
        <w:rPr>
          <w:rFonts w:ascii="Times New Roman" w:eastAsia="Times New Roman" w:hAnsi="Times New Roman" w:cs="Times New Roman"/>
          <w:bCs/>
        </w:rPr>
        <w:t>4</w:t>
      </w:r>
    </w:p>
    <w:p w14:paraId="7D7457EB" w14:textId="77777777" w:rsidR="005A7CDA" w:rsidRPr="00836603" w:rsidRDefault="005A7CDA" w:rsidP="005A7CDA">
      <w:pPr>
        <w:spacing w:after="0" w:line="240" w:lineRule="auto"/>
        <w:rPr>
          <w:rFonts w:ascii="Times New Roman" w:eastAsia="Times New Roman" w:hAnsi="Times New Roman" w:cs="Times New Roman"/>
          <w:bCs/>
        </w:rPr>
      </w:pPr>
    </w:p>
    <w:p w14:paraId="735DBEA4" w14:textId="1CD40F9C" w:rsidR="005A7CDA" w:rsidRPr="00836603" w:rsidRDefault="005A7CDA" w:rsidP="005A7CDA">
      <w:pPr>
        <w:spacing w:after="0" w:line="240" w:lineRule="auto"/>
        <w:ind w:left="720" w:firstLine="720"/>
        <w:rPr>
          <w:rFonts w:ascii="Times New Roman" w:eastAsia="Times New Roman" w:hAnsi="Times New Roman" w:cs="Times New Roman"/>
          <w:bCs/>
        </w:rPr>
      </w:pPr>
      <w:r w:rsidRPr="00836603">
        <w:rPr>
          <w:rFonts w:ascii="Times New Roman" w:eastAsia="Times New Roman" w:hAnsi="Times New Roman" w:cs="Times New Roman"/>
          <w:bCs/>
        </w:rPr>
        <w:t xml:space="preserve">Officers under immediate suspension (pending hearing): </w:t>
      </w:r>
      <w:r w:rsidR="001F2225">
        <w:rPr>
          <w:rFonts w:ascii="Times New Roman" w:eastAsia="Times New Roman" w:hAnsi="Times New Roman" w:cs="Times New Roman"/>
          <w:bCs/>
        </w:rPr>
        <w:t>32</w:t>
      </w:r>
    </w:p>
    <w:p w14:paraId="6E67858C" w14:textId="77777777" w:rsidR="005A7CDA" w:rsidRPr="00836603" w:rsidRDefault="005A7CDA" w:rsidP="005A7CDA">
      <w:pPr>
        <w:spacing w:after="0" w:line="240" w:lineRule="auto"/>
        <w:ind w:left="720" w:firstLine="720"/>
        <w:rPr>
          <w:rFonts w:ascii="Times New Roman" w:eastAsia="Times New Roman" w:hAnsi="Times New Roman" w:cs="Times New Roman"/>
          <w:bCs/>
        </w:rPr>
      </w:pPr>
    </w:p>
    <w:p w14:paraId="147B4253" w14:textId="77777777" w:rsidR="005A7CDA" w:rsidRPr="00836603" w:rsidRDefault="005A7CDA" w:rsidP="005A7CDA">
      <w:pPr>
        <w:spacing w:after="0" w:line="240" w:lineRule="auto"/>
        <w:ind w:left="720" w:firstLine="720"/>
        <w:rPr>
          <w:rFonts w:ascii="Times New Roman" w:eastAsia="Times New Roman" w:hAnsi="Times New Roman" w:cs="Times New Roman"/>
          <w:bCs/>
        </w:rPr>
      </w:pPr>
      <w:r w:rsidRPr="00836603">
        <w:rPr>
          <w:rFonts w:ascii="Times New Roman" w:eastAsia="Times New Roman" w:hAnsi="Times New Roman" w:cs="Times New Roman"/>
          <w:bCs/>
        </w:rPr>
        <w:t>Backlogged Cases/Pending Director’s Decision: 0</w:t>
      </w:r>
    </w:p>
    <w:p w14:paraId="57AC245F" w14:textId="77777777" w:rsidR="005A7CDA" w:rsidRPr="00836603" w:rsidRDefault="005A7CDA" w:rsidP="005A7CDA">
      <w:pPr>
        <w:spacing w:after="0" w:line="240" w:lineRule="auto"/>
        <w:rPr>
          <w:rFonts w:ascii="Times New Roman" w:eastAsia="Times New Roman" w:hAnsi="Times New Roman" w:cs="Times New Roman"/>
          <w:i/>
          <w:sz w:val="24"/>
          <w:szCs w:val="24"/>
        </w:rPr>
      </w:pPr>
    </w:p>
    <w:p w14:paraId="01FC2F86" w14:textId="77777777" w:rsidR="005A7CDA" w:rsidRPr="00836603" w:rsidRDefault="005A7CDA" w:rsidP="005A7CDA">
      <w:pPr>
        <w:keepNext/>
        <w:spacing w:after="0" w:line="240" w:lineRule="auto"/>
        <w:outlineLvl w:val="1"/>
        <w:rPr>
          <w:rFonts w:ascii="Times New Roman" w:eastAsia="Times New Roman" w:hAnsi="Times New Roman" w:cs="Times New Roman"/>
          <w:sz w:val="24"/>
          <w:szCs w:val="24"/>
        </w:rPr>
      </w:pPr>
    </w:p>
    <w:p w14:paraId="42B7E772" w14:textId="77777777" w:rsidR="005A7CDA" w:rsidRPr="00836603" w:rsidRDefault="005A7CDA" w:rsidP="005A7CDA">
      <w:pPr>
        <w:keepNext/>
        <w:spacing w:after="0" w:line="240" w:lineRule="auto"/>
        <w:outlineLvl w:val="1"/>
        <w:rPr>
          <w:rFonts w:ascii="Times New Roman" w:eastAsia="Times New Roman" w:hAnsi="Times New Roman" w:cs="Times New Roman"/>
          <w:b/>
          <w:bCs/>
          <w:sz w:val="24"/>
          <w:szCs w:val="24"/>
        </w:rPr>
      </w:pPr>
      <w:r w:rsidRPr="00836603">
        <w:rPr>
          <w:rFonts w:ascii="Times New Roman" w:eastAsia="Times New Roman" w:hAnsi="Times New Roman" w:cs="Times New Roman"/>
          <w:b/>
          <w:bCs/>
          <w:sz w:val="24"/>
          <w:szCs w:val="24"/>
        </w:rPr>
        <w:t>Basic Training/License Applicants:</w:t>
      </w:r>
    </w:p>
    <w:p w14:paraId="2436C9FF" w14:textId="77777777" w:rsidR="005A7CDA" w:rsidRPr="00836603" w:rsidRDefault="005A7CDA" w:rsidP="005A7CDA">
      <w:pPr>
        <w:spacing w:after="0" w:line="240" w:lineRule="auto"/>
        <w:rPr>
          <w:rFonts w:ascii="Times New Roman" w:eastAsia="Times New Roman" w:hAnsi="Times New Roman" w:cs="Times New Roman"/>
          <w:sz w:val="24"/>
          <w:szCs w:val="24"/>
        </w:rPr>
      </w:pPr>
    </w:p>
    <w:p w14:paraId="64F0145A" w14:textId="006F150C" w:rsidR="005A7CDA" w:rsidRPr="00836603" w:rsidRDefault="005A7CDA" w:rsidP="005A7CDA">
      <w:pPr>
        <w:spacing w:after="0" w:line="240" w:lineRule="auto"/>
        <w:ind w:left="720" w:firstLine="720"/>
        <w:rPr>
          <w:rFonts w:ascii="Times New Roman" w:eastAsia="Times New Roman" w:hAnsi="Times New Roman" w:cs="Times New Roman"/>
        </w:rPr>
      </w:pPr>
      <w:r w:rsidRPr="00836603">
        <w:rPr>
          <w:rFonts w:ascii="Times New Roman" w:eastAsia="Times New Roman" w:hAnsi="Times New Roman" w:cs="Times New Roman"/>
        </w:rPr>
        <w:t xml:space="preserve">Applicant questionnaires reviewed and approved for entry: </w:t>
      </w:r>
      <w:proofErr w:type="gramStart"/>
      <w:r w:rsidR="00456A87">
        <w:rPr>
          <w:rFonts w:ascii="Times New Roman" w:eastAsia="Times New Roman" w:hAnsi="Times New Roman" w:cs="Times New Roman"/>
        </w:rPr>
        <w:t>254</w:t>
      </w:r>
      <w:proofErr w:type="gramEnd"/>
    </w:p>
    <w:p w14:paraId="69499CEE" w14:textId="77777777" w:rsidR="005A7CDA" w:rsidRPr="00836603" w:rsidRDefault="005A7CDA" w:rsidP="005A7CDA">
      <w:pPr>
        <w:spacing w:after="0" w:line="240" w:lineRule="auto"/>
        <w:rPr>
          <w:rFonts w:ascii="Times New Roman" w:eastAsia="Times New Roman" w:hAnsi="Times New Roman" w:cs="Times New Roman"/>
        </w:rPr>
      </w:pPr>
    </w:p>
    <w:p w14:paraId="4816474E" w14:textId="77777777" w:rsidR="005A7CDA" w:rsidRPr="00836603" w:rsidRDefault="005A7CDA" w:rsidP="005A7CDA">
      <w:pPr>
        <w:spacing w:after="0" w:line="240" w:lineRule="auto"/>
        <w:rPr>
          <w:rFonts w:ascii="Times New Roman" w:eastAsia="Times New Roman" w:hAnsi="Times New Roman" w:cs="Times New Roman"/>
        </w:rPr>
      </w:pPr>
      <w:r w:rsidRPr="00836603">
        <w:rPr>
          <w:rFonts w:ascii="Times New Roman" w:eastAsia="Times New Roman" w:hAnsi="Times New Roman" w:cs="Times New Roman"/>
        </w:rPr>
        <w:tab/>
      </w:r>
      <w:r w:rsidRPr="00836603">
        <w:rPr>
          <w:rFonts w:ascii="Times New Roman" w:eastAsia="Times New Roman" w:hAnsi="Times New Roman" w:cs="Times New Roman"/>
        </w:rPr>
        <w:tab/>
        <w:t xml:space="preserve">Applicants pending: </w:t>
      </w:r>
      <w:proofErr w:type="gramStart"/>
      <w:r w:rsidRPr="00836603">
        <w:rPr>
          <w:rFonts w:ascii="Times New Roman" w:eastAsia="Times New Roman" w:hAnsi="Times New Roman" w:cs="Times New Roman"/>
        </w:rPr>
        <w:t>6</w:t>
      </w:r>
      <w:proofErr w:type="gramEnd"/>
    </w:p>
    <w:p w14:paraId="19BA43F2" w14:textId="77777777" w:rsidR="005A7CDA" w:rsidRPr="00836603" w:rsidRDefault="005A7CDA" w:rsidP="005A7CDA">
      <w:pPr>
        <w:spacing w:after="0" w:line="240" w:lineRule="auto"/>
        <w:rPr>
          <w:rFonts w:ascii="Times New Roman" w:eastAsia="Times New Roman" w:hAnsi="Times New Roman" w:cs="Times New Roman"/>
        </w:rPr>
      </w:pPr>
    </w:p>
    <w:p w14:paraId="19CD4EC4" w14:textId="1C46E4DE" w:rsidR="005A7CDA" w:rsidRPr="00836603" w:rsidRDefault="005A7CDA" w:rsidP="005A7CDA">
      <w:pPr>
        <w:spacing w:after="0" w:line="240" w:lineRule="auto"/>
        <w:ind w:left="720" w:firstLine="720"/>
        <w:rPr>
          <w:rFonts w:ascii="Times New Roman" w:eastAsia="Times New Roman" w:hAnsi="Times New Roman" w:cs="Times New Roman"/>
        </w:rPr>
      </w:pPr>
      <w:r w:rsidRPr="00836603">
        <w:rPr>
          <w:rFonts w:ascii="Times New Roman" w:eastAsia="Times New Roman" w:hAnsi="Times New Roman" w:cs="Times New Roman"/>
        </w:rPr>
        <w:t xml:space="preserve">Applicants denied entry: </w:t>
      </w:r>
      <w:proofErr w:type="gramStart"/>
      <w:r w:rsidR="00456A87">
        <w:rPr>
          <w:rFonts w:ascii="Times New Roman" w:eastAsia="Times New Roman" w:hAnsi="Times New Roman" w:cs="Times New Roman"/>
        </w:rPr>
        <w:t>4</w:t>
      </w:r>
      <w:proofErr w:type="gramEnd"/>
    </w:p>
    <w:p w14:paraId="7453835A" w14:textId="77777777" w:rsidR="005A7CDA" w:rsidRPr="00836603" w:rsidRDefault="005A7CDA" w:rsidP="005A7CDA">
      <w:pPr>
        <w:spacing w:after="0" w:line="240" w:lineRule="auto"/>
        <w:ind w:left="720" w:firstLine="720"/>
        <w:rPr>
          <w:rFonts w:ascii="Times New Roman" w:eastAsia="Times New Roman" w:hAnsi="Times New Roman" w:cs="Times New Roman"/>
        </w:rPr>
      </w:pPr>
    </w:p>
    <w:p w14:paraId="42E2FED8" w14:textId="4B835AA3" w:rsidR="005A7CDA" w:rsidRPr="00836603" w:rsidRDefault="005A7CDA" w:rsidP="005A7CDA">
      <w:pPr>
        <w:spacing w:after="0" w:line="240" w:lineRule="auto"/>
        <w:ind w:left="720" w:firstLine="720"/>
        <w:rPr>
          <w:rFonts w:ascii="Times New Roman" w:eastAsia="Times New Roman" w:hAnsi="Times New Roman" w:cs="Times New Roman"/>
        </w:rPr>
      </w:pPr>
      <w:r w:rsidRPr="00836603">
        <w:rPr>
          <w:rFonts w:ascii="Times New Roman" w:eastAsia="Times New Roman" w:hAnsi="Times New Roman" w:cs="Times New Roman"/>
        </w:rPr>
        <w:t xml:space="preserve">Applicants allowed entry after investigation/hearing: </w:t>
      </w:r>
      <w:proofErr w:type="gramStart"/>
      <w:r w:rsidR="00456A87">
        <w:rPr>
          <w:rFonts w:ascii="Times New Roman" w:eastAsia="Times New Roman" w:hAnsi="Times New Roman" w:cs="Times New Roman"/>
        </w:rPr>
        <w:t>8</w:t>
      </w:r>
      <w:proofErr w:type="gramEnd"/>
    </w:p>
    <w:p w14:paraId="195774B8" w14:textId="77777777" w:rsidR="005A7CDA" w:rsidRPr="00836603" w:rsidRDefault="005A7CDA" w:rsidP="005A7CDA">
      <w:pPr>
        <w:spacing w:after="0" w:line="240" w:lineRule="auto"/>
        <w:ind w:left="720" w:firstLine="720"/>
        <w:rPr>
          <w:rFonts w:ascii="Times New Roman" w:eastAsia="Times New Roman" w:hAnsi="Times New Roman" w:cs="Times New Roman"/>
        </w:rPr>
      </w:pPr>
    </w:p>
    <w:p w14:paraId="4B257EED" w14:textId="77777777" w:rsidR="005A7CDA" w:rsidRPr="00836603" w:rsidRDefault="005A7CDA" w:rsidP="005A7CDA">
      <w:pPr>
        <w:spacing w:after="0" w:line="240" w:lineRule="auto"/>
        <w:ind w:left="720" w:firstLine="720"/>
        <w:rPr>
          <w:rFonts w:ascii="Times New Roman" w:eastAsia="Times New Roman" w:hAnsi="Times New Roman" w:cs="Times New Roman"/>
        </w:rPr>
      </w:pPr>
      <w:r w:rsidRPr="00836603">
        <w:rPr>
          <w:rFonts w:ascii="Times New Roman" w:eastAsia="Times New Roman" w:hAnsi="Times New Roman" w:cs="Times New Roman"/>
        </w:rPr>
        <w:t xml:space="preserve">Denied application for license: </w:t>
      </w:r>
      <w:proofErr w:type="gramStart"/>
      <w:r w:rsidRPr="00836603">
        <w:rPr>
          <w:rFonts w:ascii="Times New Roman" w:eastAsia="Times New Roman" w:hAnsi="Times New Roman" w:cs="Times New Roman"/>
        </w:rPr>
        <w:t>1</w:t>
      </w:r>
      <w:proofErr w:type="gramEnd"/>
      <w:r w:rsidRPr="00836603">
        <w:rPr>
          <w:rFonts w:ascii="Times New Roman" w:eastAsia="Times New Roman" w:hAnsi="Times New Roman" w:cs="Times New Roman"/>
        </w:rPr>
        <w:tab/>
      </w:r>
    </w:p>
    <w:p w14:paraId="788319E5" w14:textId="77777777" w:rsidR="005A7CDA" w:rsidRPr="00836603" w:rsidRDefault="005A7CDA" w:rsidP="005A7CDA">
      <w:pPr>
        <w:spacing w:after="0" w:line="240" w:lineRule="auto"/>
        <w:ind w:firstLine="720"/>
        <w:rPr>
          <w:rFonts w:ascii="Times New Roman" w:eastAsia="Times New Roman" w:hAnsi="Times New Roman" w:cs="Times New Roman"/>
          <w:sz w:val="24"/>
          <w:szCs w:val="24"/>
        </w:rPr>
      </w:pPr>
    </w:p>
    <w:p w14:paraId="58855130" w14:textId="77777777" w:rsidR="005A7CDA" w:rsidRPr="00836603" w:rsidRDefault="005A7CDA" w:rsidP="005A7CDA">
      <w:pPr>
        <w:spacing w:after="0" w:line="240" w:lineRule="auto"/>
        <w:rPr>
          <w:rFonts w:ascii="Times New Roman" w:eastAsia="Times New Roman" w:hAnsi="Times New Roman" w:cs="Times New Roman"/>
          <w:sz w:val="24"/>
          <w:szCs w:val="24"/>
        </w:rPr>
      </w:pPr>
    </w:p>
    <w:p w14:paraId="0D8886F7" w14:textId="77777777" w:rsidR="005A7CDA" w:rsidRPr="00836603" w:rsidRDefault="005A7CDA" w:rsidP="005A7CDA">
      <w:pPr>
        <w:keepNext/>
        <w:spacing w:after="0" w:line="240" w:lineRule="auto"/>
        <w:outlineLvl w:val="0"/>
        <w:rPr>
          <w:rFonts w:ascii="Times New Roman" w:eastAsia="Times New Roman" w:hAnsi="Times New Roman" w:cs="Times New Roman"/>
          <w:b/>
          <w:sz w:val="24"/>
          <w:szCs w:val="24"/>
        </w:rPr>
      </w:pPr>
      <w:r w:rsidRPr="00836603">
        <w:rPr>
          <w:rFonts w:ascii="Times New Roman" w:eastAsia="Times New Roman" w:hAnsi="Times New Roman" w:cs="Times New Roman"/>
          <w:b/>
          <w:sz w:val="24"/>
          <w:szCs w:val="24"/>
        </w:rPr>
        <w:t>Current Caseload:</w:t>
      </w:r>
    </w:p>
    <w:p w14:paraId="49AE741E" w14:textId="77777777" w:rsidR="005A7CDA" w:rsidRPr="00836603" w:rsidRDefault="005A7CDA" w:rsidP="005A7CDA">
      <w:pPr>
        <w:spacing w:after="0" w:line="240" w:lineRule="auto"/>
        <w:rPr>
          <w:rFonts w:ascii="Times New Roman" w:eastAsia="Times New Roman" w:hAnsi="Times New Roman" w:cs="Times New Roman"/>
          <w:sz w:val="24"/>
          <w:szCs w:val="24"/>
        </w:rPr>
      </w:pPr>
    </w:p>
    <w:p w14:paraId="44A97A31" w14:textId="1D22EED7" w:rsidR="005A7CDA" w:rsidRPr="00836603" w:rsidRDefault="005A7CDA" w:rsidP="005A7CDA">
      <w:pPr>
        <w:spacing w:after="0" w:line="240" w:lineRule="auto"/>
        <w:rPr>
          <w:rFonts w:ascii="Times New Roman" w:eastAsia="Times New Roman" w:hAnsi="Times New Roman" w:cs="Times New Roman"/>
        </w:rPr>
      </w:pPr>
      <w:r w:rsidRPr="00836603">
        <w:rPr>
          <w:rFonts w:ascii="Times New Roman" w:eastAsia="Times New Roman" w:hAnsi="Times New Roman" w:cs="Times New Roman"/>
          <w:sz w:val="24"/>
          <w:szCs w:val="24"/>
        </w:rPr>
        <w:tab/>
      </w:r>
      <w:r w:rsidRPr="00836603">
        <w:rPr>
          <w:rFonts w:ascii="Times New Roman" w:eastAsia="Times New Roman" w:hAnsi="Times New Roman" w:cs="Times New Roman"/>
          <w:sz w:val="24"/>
          <w:szCs w:val="24"/>
        </w:rPr>
        <w:tab/>
      </w:r>
      <w:r w:rsidRPr="00836603">
        <w:rPr>
          <w:rFonts w:ascii="Times New Roman" w:eastAsia="Times New Roman" w:hAnsi="Times New Roman" w:cs="Times New Roman"/>
        </w:rPr>
        <w:t>Active cases at POST: 1</w:t>
      </w:r>
      <w:r w:rsidR="00456A87">
        <w:rPr>
          <w:rFonts w:ascii="Times New Roman" w:eastAsia="Times New Roman" w:hAnsi="Times New Roman" w:cs="Times New Roman"/>
        </w:rPr>
        <w:t>43</w:t>
      </w:r>
    </w:p>
    <w:p w14:paraId="34C174BB" w14:textId="77777777" w:rsidR="005A7CDA" w:rsidRPr="00836603" w:rsidRDefault="005A7CDA" w:rsidP="005A7CDA">
      <w:pPr>
        <w:spacing w:after="0" w:line="240" w:lineRule="auto"/>
        <w:rPr>
          <w:rFonts w:ascii="Times New Roman" w:eastAsia="Times New Roman" w:hAnsi="Times New Roman" w:cs="Times New Roman"/>
        </w:rPr>
      </w:pPr>
      <w:r w:rsidRPr="00836603">
        <w:rPr>
          <w:rFonts w:ascii="Times New Roman" w:eastAsia="Times New Roman" w:hAnsi="Times New Roman" w:cs="Times New Roman"/>
        </w:rPr>
        <w:tab/>
      </w:r>
    </w:p>
    <w:p w14:paraId="7CA7F5FC" w14:textId="4F3B9BCE" w:rsidR="005A7CDA" w:rsidRPr="00836603" w:rsidRDefault="005A7CDA" w:rsidP="005A7CDA">
      <w:pPr>
        <w:spacing w:after="0" w:line="240" w:lineRule="auto"/>
        <w:rPr>
          <w:rFonts w:ascii="Times New Roman" w:eastAsia="Times New Roman" w:hAnsi="Times New Roman" w:cs="Times New Roman"/>
        </w:rPr>
      </w:pPr>
      <w:r w:rsidRPr="00836603">
        <w:rPr>
          <w:rFonts w:ascii="Times New Roman" w:eastAsia="Times New Roman" w:hAnsi="Times New Roman" w:cs="Times New Roman"/>
        </w:rPr>
        <w:tab/>
      </w:r>
      <w:r w:rsidRPr="00836603">
        <w:rPr>
          <w:rFonts w:ascii="Times New Roman" w:eastAsia="Times New Roman" w:hAnsi="Times New Roman" w:cs="Times New Roman"/>
        </w:rPr>
        <w:tab/>
        <w:t>Active cases at the AG’s office: 1</w:t>
      </w:r>
      <w:r w:rsidR="00456A87">
        <w:rPr>
          <w:rFonts w:ascii="Times New Roman" w:eastAsia="Times New Roman" w:hAnsi="Times New Roman" w:cs="Times New Roman"/>
        </w:rPr>
        <w:t>90</w:t>
      </w:r>
    </w:p>
    <w:p w14:paraId="5294AC66" w14:textId="77777777" w:rsidR="005A7CDA" w:rsidRPr="00836603" w:rsidRDefault="005A7CDA" w:rsidP="005A7CDA">
      <w:pPr>
        <w:spacing w:after="0" w:line="240" w:lineRule="auto"/>
        <w:rPr>
          <w:rFonts w:ascii="Times New Roman" w:eastAsia="Times New Roman" w:hAnsi="Times New Roman" w:cs="Times New Roman"/>
        </w:rPr>
      </w:pPr>
      <w:r w:rsidRPr="00836603">
        <w:rPr>
          <w:rFonts w:ascii="Times New Roman" w:eastAsia="Times New Roman" w:hAnsi="Times New Roman" w:cs="Times New Roman"/>
        </w:rPr>
        <w:tab/>
      </w:r>
      <w:r w:rsidRPr="00836603">
        <w:rPr>
          <w:rFonts w:ascii="Times New Roman" w:eastAsia="Times New Roman" w:hAnsi="Times New Roman" w:cs="Times New Roman"/>
        </w:rPr>
        <w:tab/>
      </w:r>
    </w:p>
    <w:p w14:paraId="2CA6959B" w14:textId="3ED9A72E" w:rsidR="005A7CDA" w:rsidRPr="00836603" w:rsidRDefault="005A7CDA" w:rsidP="005A7CDA">
      <w:pPr>
        <w:spacing w:after="0" w:line="240" w:lineRule="auto"/>
        <w:ind w:left="720" w:firstLine="720"/>
        <w:rPr>
          <w:rFonts w:ascii="Times New Roman" w:eastAsia="Times New Roman" w:hAnsi="Times New Roman" w:cs="Times New Roman"/>
        </w:rPr>
      </w:pPr>
      <w:r w:rsidRPr="00836603">
        <w:rPr>
          <w:rFonts w:ascii="Times New Roman" w:eastAsia="Times New Roman" w:hAnsi="Times New Roman" w:cs="Times New Roman"/>
        </w:rPr>
        <w:t xml:space="preserve">Total caseload: </w:t>
      </w:r>
      <w:r w:rsidR="00456A87">
        <w:rPr>
          <w:rFonts w:ascii="Times New Roman" w:eastAsia="Times New Roman" w:hAnsi="Times New Roman" w:cs="Times New Roman"/>
        </w:rPr>
        <w:t>333</w:t>
      </w:r>
    </w:p>
    <w:p w14:paraId="0DC618E7" w14:textId="77777777" w:rsidR="008C4548" w:rsidRPr="00836603" w:rsidRDefault="008C4548" w:rsidP="00310ACA">
      <w:pPr>
        <w:tabs>
          <w:tab w:val="right" w:leader="dot" w:pos="9810"/>
        </w:tabs>
        <w:spacing w:after="0"/>
        <w:rPr>
          <w:rFonts w:ascii="Times New Roman" w:hAnsi="Times New Roman" w:cs="Times New Roman"/>
        </w:rPr>
      </w:pPr>
    </w:p>
    <w:p w14:paraId="03B6153D" w14:textId="77777777" w:rsidR="008C2769" w:rsidRDefault="008C2769" w:rsidP="00310ACA">
      <w:pPr>
        <w:tabs>
          <w:tab w:val="right" w:leader="dot" w:pos="9810"/>
        </w:tabs>
        <w:spacing w:after="0"/>
        <w:rPr>
          <w:rFonts w:ascii="Times New Roman" w:hAnsi="Times New Roman" w:cs="Times New Roman"/>
        </w:rPr>
      </w:pPr>
    </w:p>
    <w:p w14:paraId="3569015D" w14:textId="6FEE1EE6" w:rsidR="00456A87" w:rsidRDefault="00456A87" w:rsidP="00456A87">
      <w:pPr>
        <w:pStyle w:val="Heading2"/>
        <w:jc w:val="left"/>
        <w:rPr>
          <w:sz w:val="28"/>
          <w:szCs w:val="28"/>
        </w:rPr>
      </w:pPr>
      <w:r>
        <w:rPr>
          <w:sz w:val="28"/>
          <w:szCs w:val="28"/>
        </w:rPr>
        <w:lastRenderedPageBreak/>
        <w:t>Updated Basic Training Learning Objectives and Source Documents</w:t>
      </w:r>
    </w:p>
    <w:p w14:paraId="718E4FEB" w14:textId="62DA874F" w:rsidR="00456A87" w:rsidRDefault="00456A87" w:rsidP="00456A87">
      <w:pPr>
        <w:tabs>
          <w:tab w:val="right" w:leader="dot" w:pos="9810"/>
        </w:tabs>
        <w:spacing w:after="0"/>
        <w:rPr>
          <w:rFonts w:ascii="Times New Roman" w:hAnsi="Times New Roman" w:cs="Times New Roman"/>
        </w:rPr>
      </w:pPr>
      <w:r w:rsidRPr="00836603">
        <w:rPr>
          <w:rFonts w:ascii="Times New Roman" w:hAnsi="Times New Roman" w:cs="Times New Roman"/>
        </w:rPr>
        <w:t xml:space="preserve">Since the October 5, </w:t>
      </w:r>
      <w:proofErr w:type="gramStart"/>
      <w:r w:rsidR="0085502F" w:rsidRPr="00836603">
        <w:rPr>
          <w:rFonts w:ascii="Times New Roman" w:hAnsi="Times New Roman" w:cs="Times New Roman"/>
        </w:rPr>
        <w:t>202</w:t>
      </w:r>
      <w:r w:rsidR="0085502F">
        <w:rPr>
          <w:rFonts w:ascii="Times New Roman" w:hAnsi="Times New Roman" w:cs="Times New Roman"/>
        </w:rPr>
        <w:t>3</w:t>
      </w:r>
      <w:proofErr w:type="gramEnd"/>
      <w:r w:rsidR="0085502F">
        <w:rPr>
          <w:rFonts w:ascii="Times New Roman" w:hAnsi="Times New Roman" w:cs="Times New Roman"/>
        </w:rPr>
        <w:t xml:space="preserve"> </w:t>
      </w:r>
      <w:r w:rsidRPr="00836603">
        <w:rPr>
          <w:rFonts w:ascii="Times New Roman" w:hAnsi="Times New Roman" w:cs="Times New Roman"/>
        </w:rPr>
        <w:t xml:space="preserve">POST Commission meeting, Mr. Spratt stated </w:t>
      </w:r>
      <w:r>
        <w:rPr>
          <w:rFonts w:ascii="Times New Roman" w:hAnsi="Times New Roman" w:cs="Times New Roman"/>
        </w:rPr>
        <w:t>the subject</w:t>
      </w:r>
      <w:r w:rsidR="009509B9">
        <w:rPr>
          <w:rFonts w:ascii="Times New Roman" w:hAnsi="Times New Roman" w:cs="Times New Roman"/>
        </w:rPr>
        <w:t>-</w:t>
      </w:r>
      <w:r>
        <w:rPr>
          <w:rFonts w:ascii="Times New Roman" w:hAnsi="Times New Roman" w:cs="Times New Roman"/>
        </w:rPr>
        <w:t xml:space="preserve">matter experts for </w:t>
      </w:r>
      <w:r w:rsidR="00BC4A71">
        <w:rPr>
          <w:rFonts w:ascii="Times New Roman" w:hAnsi="Times New Roman" w:cs="Times New Roman"/>
        </w:rPr>
        <w:t xml:space="preserve">three </w:t>
      </w:r>
      <w:r>
        <w:rPr>
          <w:rFonts w:ascii="Times New Roman" w:hAnsi="Times New Roman" w:cs="Times New Roman"/>
        </w:rPr>
        <w:t>blocks of the basic training curriculum updated their respective topics of responsibility.  As per the approved process, the 21 licensed basic training center directors agreed with the proposed revisions, which will be effective on the dates noted</w:t>
      </w:r>
      <w:r w:rsidR="0085502F">
        <w:rPr>
          <w:rFonts w:ascii="Times New Roman" w:hAnsi="Times New Roman" w:cs="Times New Roman"/>
        </w:rPr>
        <w:t xml:space="preserve"> below</w:t>
      </w:r>
      <w:r>
        <w:rPr>
          <w:rFonts w:ascii="Times New Roman" w:hAnsi="Times New Roman" w:cs="Times New Roman"/>
        </w:rPr>
        <w:t>:</w:t>
      </w:r>
    </w:p>
    <w:p w14:paraId="44B3597D" w14:textId="77777777" w:rsidR="00456A87" w:rsidRPr="00BC4A71" w:rsidRDefault="00456A87" w:rsidP="00456A87">
      <w:pPr>
        <w:tabs>
          <w:tab w:val="right" w:leader="dot" w:pos="9810"/>
        </w:tabs>
        <w:spacing w:after="0"/>
        <w:rPr>
          <w:rFonts w:ascii="Times New Roman" w:hAnsi="Times New Roman" w:cs="Times New Roman"/>
        </w:rPr>
      </w:pPr>
    </w:p>
    <w:p w14:paraId="67C3C670" w14:textId="77777777" w:rsidR="00BC4A71" w:rsidRPr="00BC4A71" w:rsidRDefault="00BC4A71" w:rsidP="00BC4A71">
      <w:pPr>
        <w:widowControl w:val="0"/>
        <w:numPr>
          <w:ilvl w:val="0"/>
          <w:numId w:val="6"/>
        </w:numPr>
        <w:snapToGrid w:val="0"/>
        <w:spacing w:after="0" w:line="240" w:lineRule="auto"/>
        <w:rPr>
          <w:rFonts w:ascii="Times New Roman" w:hAnsi="Times New Roman" w:cs="Times New Roman"/>
        </w:rPr>
      </w:pPr>
      <w:r w:rsidRPr="00BC4A71">
        <w:rPr>
          <w:rFonts w:ascii="Times New Roman" w:hAnsi="Times New Roman" w:cs="Times New Roman"/>
        </w:rPr>
        <w:t>1201 – Introduction to Report Writing (Effective 8/29/2024)</w:t>
      </w:r>
    </w:p>
    <w:p w14:paraId="5CA0A2A8" w14:textId="77777777" w:rsidR="00BC4A71" w:rsidRPr="00BC4A71" w:rsidRDefault="00BC4A71" w:rsidP="00BC4A71">
      <w:pPr>
        <w:widowControl w:val="0"/>
        <w:numPr>
          <w:ilvl w:val="0"/>
          <w:numId w:val="6"/>
        </w:numPr>
        <w:snapToGrid w:val="0"/>
        <w:spacing w:after="0" w:line="240" w:lineRule="auto"/>
        <w:rPr>
          <w:rFonts w:ascii="Times New Roman" w:hAnsi="Times New Roman" w:cs="Times New Roman"/>
        </w:rPr>
      </w:pPr>
      <w:r w:rsidRPr="00BC4A71">
        <w:rPr>
          <w:rFonts w:ascii="Times New Roman" w:hAnsi="Times New Roman" w:cs="Times New Roman"/>
        </w:rPr>
        <w:t xml:space="preserve">1203 – Report Writing Exercises (Effective 8/29/2024) </w:t>
      </w:r>
    </w:p>
    <w:p w14:paraId="198CFD6C" w14:textId="77777777" w:rsidR="00BC4A71" w:rsidRPr="00BC4A71" w:rsidRDefault="00BC4A71" w:rsidP="00BC4A71">
      <w:pPr>
        <w:widowControl w:val="0"/>
        <w:numPr>
          <w:ilvl w:val="0"/>
          <w:numId w:val="6"/>
        </w:numPr>
        <w:snapToGrid w:val="0"/>
        <w:spacing w:after="0" w:line="240" w:lineRule="auto"/>
        <w:rPr>
          <w:rFonts w:ascii="Times New Roman" w:hAnsi="Times New Roman" w:cs="Times New Roman"/>
        </w:rPr>
      </w:pPr>
      <w:r w:rsidRPr="00BC4A71">
        <w:rPr>
          <w:rFonts w:ascii="Times New Roman" w:hAnsi="Times New Roman" w:cs="Times New Roman"/>
        </w:rPr>
        <w:t>300 – Missouri Statutory Law (Effective 9/01/2024)</w:t>
      </w:r>
    </w:p>
    <w:p w14:paraId="7A366D2D" w14:textId="64D04483" w:rsidR="0085502F" w:rsidRDefault="0085502F" w:rsidP="00456A87">
      <w:pPr>
        <w:rPr>
          <w:rFonts w:ascii="Times New Roman" w:hAnsi="Times New Roman" w:cs="Times New Roman"/>
        </w:rPr>
      </w:pPr>
    </w:p>
    <w:p w14:paraId="178A72F6" w14:textId="3BE36BCD" w:rsidR="00456A87" w:rsidRPr="00307E0E" w:rsidRDefault="0085502F" w:rsidP="00103312">
      <w:pPr>
        <w:rPr>
          <w:rFonts w:ascii="Times New Roman" w:hAnsi="Times New Roman" w:cs="Times New Roman"/>
        </w:rPr>
      </w:pPr>
      <w:r w:rsidRPr="005348E1">
        <w:rPr>
          <w:rFonts w:ascii="Times New Roman" w:hAnsi="Times New Roman" w:cs="Times New Roman"/>
        </w:rPr>
        <w:t xml:space="preserve">Mr. Spratt stated the subject matter expert for 1104 – Crime Scene Investigation is </w:t>
      </w:r>
      <w:r w:rsidR="007C0615">
        <w:rPr>
          <w:rFonts w:ascii="Times New Roman" w:hAnsi="Times New Roman" w:cs="Times New Roman"/>
        </w:rPr>
        <w:t>nearly</w:t>
      </w:r>
      <w:r w:rsidRPr="005348E1">
        <w:rPr>
          <w:rFonts w:ascii="Times New Roman" w:hAnsi="Times New Roman" w:cs="Times New Roman"/>
        </w:rPr>
        <w:t xml:space="preserve"> finished with a</w:t>
      </w:r>
      <w:r w:rsidR="00103312" w:rsidRPr="005348E1">
        <w:rPr>
          <w:rFonts w:ascii="Times New Roman" w:hAnsi="Times New Roman" w:cs="Times New Roman"/>
        </w:rPr>
        <w:t>n extensive update</w:t>
      </w:r>
      <w:r w:rsidR="007F7C82" w:rsidRPr="005348E1">
        <w:rPr>
          <w:rFonts w:ascii="Times New Roman" w:hAnsi="Times New Roman" w:cs="Times New Roman"/>
        </w:rPr>
        <w:t xml:space="preserve"> to this </w:t>
      </w:r>
      <w:r w:rsidR="007C0615">
        <w:rPr>
          <w:rFonts w:ascii="Times New Roman" w:hAnsi="Times New Roman" w:cs="Times New Roman"/>
        </w:rPr>
        <w:t xml:space="preserve">46-hour </w:t>
      </w:r>
      <w:r w:rsidR="007F7C82" w:rsidRPr="005348E1">
        <w:rPr>
          <w:rFonts w:ascii="Times New Roman" w:hAnsi="Times New Roman" w:cs="Times New Roman"/>
        </w:rPr>
        <w:t>block of instruction</w:t>
      </w:r>
      <w:r w:rsidR="00103312" w:rsidRPr="005348E1">
        <w:rPr>
          <w:rFonts w:ascii="Times New Roman" w:hAnsi="Times New Roman" w:cs="Times New Roman"/>
        </w:rPr>
        <w:t xml:space="preserve">, which </w:t>
      </w:r>
      <w:r w:rsidR="007F7C82" w:rsidRPr="005348E1">
        <w:rPr>
          <w:rFonts w:ascii="Times New Roman" w:hAnsi="Times New Roman" w:cs="Times New Roman"/>
        </w:rPr>
        <w:t>he hopes</w:t>
      </w:r>
      <w:r w:rsidR="00103312" w:rsidRPr="005348E1">
        <w:rPr>
          <w:rFonts w:ascii="Times New Roman" w:hAnsi="Times New Roman" w:cs="Times New Roman"/>
        </w:rPr>
        <w:t xml:space="preserve"> to have finalized </w:t>
      </w:r>
      <w:r w:rsidR="007F7C82" w:rsidRPr="005348E1">
        <w:rPr>
          <w:rFonts w:ascii="Times New Roman" w:hAnsi="Times New Roman" w:cs="Times New Roman"/>
        </w:rPr>
        <w:t xml:space="preserve">and sent to the 21 licensed basic training </w:t>
      </w:r>
      <w:r w:rsidR="009509B9">
        <w:rPr>
          <w:rFonts w:ascii="Times New Roman" w:hAnsi="Times New Roman" w:cs="Times New Roman"/>
        </w:rPr>
        <w:t xml:space="preserve">center </w:t>
      </w:r>
      <w:r w:rsidR="007F7C82" w:rsidRPr="005348E1">
        <w:rPr>
          <w:rFonts w:ascii="Times New Roman" w:hAnsi="Times New Roman" w:cs="Times New Roman"/>
        </w:rPr>
        <w:t xml:space="preserve">directors for review and comment </w:t>
      </w:r>
      <w:r w:rsidR="00103312" w:rsidRPr="005348E1">
        <w:rPr>
          <w:rFonts w:ascii="Times New Roman" w:hAnsi="Times New Roman" w:cs="Times New Roman"/>
        </w:rPr>
        <w:t>prior to the October 2024 POST Commission meeting.</w:t>
      </w:r>
      <w:r w:rsidR="00103312" w:rsidRPr="00307E0E">
        <w:rPr>
          <w:rFonts w:ascii="Times New Roman" w:hAnsi="Times New Roman" w:cs="Times New Roman"/>
        </w:rPr>
        <w:t xml:space="preserve"> </w:t>
      </w:r>
    </w:p>
    <w:p w14:paraId="7B5964ED" w14:textId="77777777" w:rsidR="008C2769" w:rsidRPr="00836603" w:rsidRDefault="008C2769" w:rsidP="00310ACA">
      <w:pPr>
        <w:tabs>
          <w:tab w:val="right" w:leader="dot" w:pos="9810"/>
        </w:tabs>
        <w:spacing w:after="0"/>
        <w:rPr>
          <w:rFonts w:ascii="Times New Roman" w:hAnsi="Times New Roman" w:cs="Times New Roman"/>
        </w:rPr>
      </w:pPr>
    </w:p>
    <w:p w14:paraId="2F81D8E7" w14:textId="77777777" w:rsidR="00567392" w:rsidRPr="00836603" w:rsidRDefault="00567392" w:rsidP="00567392">
      <w:pPr>
        <w:pStyle w:val="Heading2"/>
        <w:jc w:val="left"/>
        <w:rPr>
          <w:sz w:val="28"/>
          <w:szCs w:val="28"/>
        </w:rPr>
      </w:pPr>
      <w:r w:rsidRPr="00836603">
        <w:rPr>
          <w:sz w:val="28"/>
          <w:szCs w:val="28"/>
        </w:rPr>
        <w:t>Training Center Audits</w:t>
      </w:r>
    </w:p>
    <w:p w14:paraId="236AD2B0" w14:textId="2DA05674" w:rsidR="00567392" w:rsidRPr="00836603" w:rsidRDefault="00D62BCD" w:rsidP="00310ACA">
      <w:pPr>
        <w:tabs>
          <w:tab w:val="right" w:leader="dot" w:pos="9810"/>
        </w:tabs>
        <w:spacing w:after="0"/>
        <w:rPr>
          <w:rFonts w:ascii="Times New Roman" w:hAnsi="Times New Roman" w:cs="Times New Roman"/>
        </w:rPr>
      </w:pPr>
      <w:r w:rsidRPr="00836603">
        <w:rPr>
          <w:rFonts w:ascii="Times New Roman" w:hAnsi="Times New Roman" w:cs="Times New Roman"/>
        </w:rPr>
        <w:t xml:space="preserve">Mr. Spratt stated </w:t>
      </w:r>
      <w:r w:rsidR="003A5FDB" w:rsidRPr="00836603">
        <w:rPr>
          <w:rFonts w:ascii="Times New Roman" w:hAnsi="Times New Roman" w:cs="Times New Roman"/>
        </w:rPr>
        <w:t>PO</w:t>
      </w:r>
      <w:r w:rsidR="008C4548" w:rsidRPr="00836603">
        <w:rPr>
          <w:rFonts w:ascii="Times New Roman" w:hAnsi="Times New Roman" w:cs="Times New Roman"/>
        </w:rPr>
        <w:t xml:space="preserve">ST Program representatives </w:t>
      </w:r>
      <w:r w:rsidR="004E28EB">
        <w:rPr>
          <w:rFonts w:ascii="Times New Roman" w:hAnsi="Times New Roman" w:cs="Times New Roman"/>
        </w:rPr>
        <w:t>completed</w:t>
      </w:r>
      <w:r w:rsidR="003A5FDB" w:rsidRPr="00836603">
        <w:rPr>
          <w:rFonts w:ascii="Times New Roman" w:hAnsi="Times New Roman" w:cs="Times New Roman"/>
        </w:rPr>
        <w:t xml:space="preserve"> </w:t>
      </w:r>
      <w:r w:rsidR="004E28EB">
        <w:rPr>
          <w:rFonts w:ascii="Times New Roman" w:hAnsi="Times New Roman" w:cs="Times New Roman"/>
        </w:rPr>
        <w:t xml:space="preserve">programmatic </w:t>
      </w:r>
      <w:r w:rsidR="003A5FDB" w:rsidRPr="00836603">
        <w:rPr>
          <w:rFonts w:ascii="Times New Roman" w:hAnsi="Times New Roman" w:cs="Times New Roman"/>
        </w:rPr>
        <w:t>audit</w:t>
      </w:r>
      <w:r w:rsidR="008C2769" w:rsidRPr="00836603">
        <w:rPr>
          <w:rFonts w:ascii="Times New Roman" w:hAnsi="Times New Roman" w:cs="Times New Roman"/>
        </w:rPr>
        <w:t>s</w:t>
      </w:r>
      <w:r w:rsidR="00A47312">
        <w:rPr>
          <w:rFonts w:ascii="Times New Roman" w:hAnsi="Times New Roman" w:cs="Times New Roman"/>
        </w:rPr>
        <w:t xml:space="preserve"> of the</w:t>
      </w:r>
      <w:r w:rsidR="008C2769" w:rsidRPr="00836603">
        <w:rPr>
          <w:rFonts w:ascii="Times New Roman" w:hAnsi="Times New Roman" w:cs="Times New Roman"/>
        </w:rPr>
        <w:t xml:space="preserve"> following </w:t>
      </w:r>
      <w:r w:rsidR="004E28EB">
        <w:rPr>
          <w:rFonts w:ascii="Times New Roman" w:hAnsi="Times New Roman" w:cs="Times New Roman"/>
        </w:rPr>
        <w:t xml:space="preserve">eleven </w:t>
      </w:r>
      <w:r w:rsidR="008C2769" w:rsidRPr="00836603">
        <w:rPr>
          <w:rFonts w:ascii="Times New Roman" w:hAnsi="Times New Roman" w:cs="Times New Roman"/>
        </w:rPr>
        <w:t>licensed training providers</w:t>
      </w:r>
      <w:r w:rsidR="003451CD">
        <w:rPr>
          <w:rFonts w:ascii="Times New Roman" w:hAnsi="Times New Roman" w:cs="Times New Roman"/>
        </w:rPr>
        <w:t xml:space="preserve"> s</w:t>
      </w:r>
      <w:r w:rsidR="003451CD" w:rsidRPr="00836603">
        <w:rPr>
          <w:rFonts w:ascii="Times New Roman" w:hAnsi="Times New Roman" w:cs="Times New Roman"/>
        </w:rPr>
        <w:t xml:space="preserve">ince the October 5, </w:t>
      </w:r>
      <w:proofErr w:type="gramStart"/>
      <w:r w:rsidR="003451CD" w:rsidRPr="00836603">
        <w:rPr>
          <w:rFonts w:ascii="Times New Roman" w:hAnsi="Times New Roman" w:cs="Times New Roman"/>
        </w:rPr>
        <w:t>202</w:t>
      </w:r>
      <w:r w:rsidR="003451CD">
        <w:rPr>
          <w:rFonts w:ascii="Times New Roman" w:hAnsi="Times New Roman" w:cs="Times New Roman"/>
        </w:rPr>
        <w:t>3</w:t>
      </w:r>
      <w:proofErr w:type="gramEnd"/>
      <w:r w:rsidR="009509B9">
        <w:rPr>
          <w:rFonts w:ascii="Times New Roman" w:hAnsi="Times New Roman" w:cs="Times New Roman"/>
        </w:rPr>
        <w:t xml:space="preserve"> </w:t>
      </w:r>
      <w:r w:rsidR="003451CD" w:rsidRPr="00836603">
        <w:rPr>
          <w:rFonts w:ascii="Times New Roman" w:hAnsi="Times New Roman" w:cs="Times New Roman"/>
        </w:rPr>
        <w:t>POST Commission meeting</w:t>
      </w:r>
      <w:r w:rsidR="008C2769" w:rsidRPr="00836603">
        <w:rPr>
          <w:rFonts w:ascii="Times New Roman" w:hAnsi="Times New Roman" w:cs="Times New Roman"/>
        </w:rPr>
        <w:t>:</w:t>
      </w:r>
    </w:p>
    <w:p w14:paraId="54216953" w14:textId="77777777" w:rsidR="008C2769" w:rsidRPr="00836603" w:rsidRDefault="008C2769" w:rsidP="00310ACA">
      <w:pPr>
        <w:tabs>
          <w:tab w:val="right" w:leader="dot" w:pos="9810"/>
        </w:tabs>
        <w:spacing w:after="0"/>
        <w:rPr>
          <w:rFonts w:ascii="Times New Roman" w:hAnsi="Times New Roman" w:cs="Times New Roman"/>
        </w:rPr>
      </w:pPr>
    </w:p>
    <w:p w14:paraId="43BC0379" w14:textId="735334FE" w:rsidR="007770CB" w:rsidRPr="007770CB" w:rsidRDefault="007770CB" w:rsidP="007770CB">
      <w:pPr>
        <w:widowControl w:val="0"/>
        <w:numPr>
          <w:ilvl w:val="0"/>
          <w:numId w:val="2"/>
        </w:numPr>
        <w:snapToGrid w:val="0"/>
        <w:spacing w:after="0" w:line="240" w:lineRule="auto"/>
        <w:rPr>
          <w:rFonts w:ascii="Times New Roman" w:hAnsi="Times New Roman" w:cs="Times New Roman"/>
        </w:rPr>
      </w:pPr>
      <w:r w:rsidRPr="007770CB">
        <w:rPr>
          <w:rFonts w:ascii="Times New Roman" w:hAnsi="Times New Roman" w:cs="Times New Roman"/>
        </w:rPr>
        <w:t xml:space="preserve">Eastern Missouri Police Academy </w:t>
      </w:r>
    </w:p>
    <w:p w14:paraId="1EDE00E4" w14:textId="5A24E87C" w:rsidR="007770CB" w:rsidRPr="007770CB" w:rsidRDefault="007770CB" w:rsidP="007770CB">
      <w:pPr>
        <w:widowControl w:val="0"/>
        <w:numPr>
          <w:ilvl w:val="0"/>
          <w:numId w:val="2"/>
        </w:numPr>
        <w:snapToGrid w:val="0"/>
        <w:spacing w:after="0" w:line="240" w:lineRule="auto"/>
        <w:rPr>
          <w:rFonts w:ascii="Times New Roman" w:hAnsi="Times New Roman" w:cs="Times New Roman"/>
        </w:rPr>
      </w:pPr>
      <w:r w:rsidRPr="007770CB">
        <w:rPr>
          <w:rFonts w:ascii="Times New Roman" w:hAnsi="Times New Roman" w:cs="Times New Roman"/>
        </w:rPr>
        <w:t xml:space="preserve">Jefferson College Law Enforcement Academy </w:t>
      </w:r>
    </w:p>
    <w:p w14:paraId="45D4ECB1" w14:textId="54F7D2C2" w:rsidR="007770CB" w:rsidRPr="007770CB" w:rsidRDefault="007770CB" w:rsidP="007770CB">
      <w:pPr>
        <w:widowControl w:val="0"/>
        <w:numPr>
          <w:ilvl w:val="0"/>
          <w:numId w:val="2"/>
        </w:numPr>
        <w:snapToGrid w:val="0"/>
        <w:spacing w:after="0" w:line="240" w:lineRule="auto"/>
        <w:rPr>
          <w:rFonts w:ascii="Times New Roman" w:hAnsi="Times New Roman" w:cs="Times New Roman"/>
        </w:rPr>
      </w:pPr>
      <w:r w:rsidRPr="007770CB">
        <w:rPr>
          <w:rFonts w:ascii="Times New Roman" w:hAnsi="Times New Roman" w:cs="Times New Roman"/>
        </w:rPr>
        <w:t xml:space="preserve">MCC Blue River – Public Safety Institute </w:t>
      </w:r>
    </w:p>
    <w:p w14:paraId="14890F2E" w14:textId="425D4407" w:rsidR="007770CB" w:rsidRPr="007770CB" w:rsidRDefault="007770CB" w:rsidP="007770CB">
      <w:pPr>
        <w:widowControl w:val="0"/>
        <w:numPr>
          <w:ilvl w:val="0"/>
          <w:numId w:val="2"/>
        </w:numPr>
        <w:snapToGrid w:val="0"/>
        <w:spacing w:after="0" w:line="240" w:lineRule="auto"/>
        <w:rPr>
          <w:rFonts w:ascii="Times New Roman" w:hAnsi="Times New Roman" w:cs="Times New Roman"/>
        </w:rPr>
      </w:pPr>
      <w:r w:rsidRPr="007770CB">
        <w:rPr>
          <w:rFonts w:ascii="Times New Roman" w:hAnsi="Times New Roman" w:cs="Times New Roman"/>
        </w:rPr>
        <w:t xml:space="preserve">Missouri Western State University Regional Law Enforcement Academy </w:t>
      </w:r>
    </w:p>
    <w:p w14:paraId="6918191F" w14:textId="0F079B6F" w:rsidR="007770CB" w:rsidRPr="007770CB" w:rsidRDefault="007770CB" w:rsidP="007770CB">
      <w:pPr>
        <w:widowControl w:val="0"/>
        <w:numPr>
          <w:ilvl w:val="0"/>
          <w:numId w:val="2"/>
        </w:numPr>
        <w:snapToGrid w:val="0"/>
        <w:spacing w:after="0" w:line="240" w:lineRule="auto"/>
        <w:rPr>
          <w:rFonts w:ascii="Times New Roman" w:hAnsi="Times New Roman" w:cs="Times New Roman"/>
        </w:rPr>
      </w:pPr>
      <w:r w:rsidRPr="007770CB">
        <w:rPr>
          <w:rFonts w:ascii="Times New Roman" w:hAnsi="Times New Roman" w:cs="Times New Roman"/>
        </w:rPr>
        <w:t xml:space="preserve">Southeast Missouri State University Law Enforcement Training Academy </w:t>
      </w:r>
    </w:p>
    <w:p w14:paraId="5C88AA0E" w14:textId="31E2B177" w:rsidR="007770CB" w:rsidRPr="007770CB" w:rsidRDefault="007770CB" w:rsidP="007770CB">
      <w:pPr>
        <w:widowControl w:val="0"/>
        <w:numPr>
          <w:ilvl w:val="0"/>
          <w:numId w:val="2"/>
        </w:numPr>
        <w:snapToGrid w:val="0"/>
        <w:spacing w:after="0" w:line="240" w:lineRule="auto"/>
        <w:rPr>
          <w:rFonts w:ascii="Times New Roman" w:hAnsi="Times New Roman" w:cs="Times New Roman"/>
        </w:rPr>
      </w:pPr>
      <w:r w:rsidRPr="007770CB">
        <w:rPr>
          <w:rFonts w:ascii="Times New Roman" w:hAnsi="Times New Roman" w:cs="Times New Roman"/>
        </w:rPr>
        <w:t xml:space="preserve">St. Louis County and Municipal Police Academy </w:t>
      </w:r>
    </w:p>
    <w:p w14:paraId="01F0B53B" w14:textId="590D3DFA" w:rsidR="007770CB" w:rsidRPr="007770CB" w:rsidRDefault="007770CB" w:rsidP="007770CB">
      <w:pPr>
        <w:widowControl w:val="0"/>
        <w:numPr>
          <w:ilvl w:val="0"/>
          <w:numId w:val="2"/>
        </w:numPr>
        <w:snapToGrid w:val="0"/>
        <w:spacing w:after="0" w:line="240" w:lineRule="auto"/>
        <w:rPr>
          <w:rFonts w:ascii="Times New Roman" w:hAnsi="Times New Roman" w:cs="Times New Roman"/>
        </w:rPr>
      </w:pPr>
      <w:r w:rsidRPr="007770CB">
        <w:rPr>
          <w:rFonts w:ascii="Times New Roman" w:hAnsi="Times New Roman" w:cs="Times New Roman"/>
        </w:rPr>
        <w:t xml:space="preserve">St. Louis Police Academy </w:t>
      </w:r>
    </w:p>
    <w:p w14:paraId="0A653941" w14:textId="6C0F8A5E" w:rsidR="007770CB" w:rsidRPr="007770CB" w:rsidRDefault="007770CB" w:rsidP="007770CB">
      <w:pPr>
        <w:widowControl w:val="0"/>
        <w:numPr>
          <w:ilvl w:val="0"/>
          <w:numId w:val="2"/>
        </w:numPr>
        <w:snapToGrid w:val="0"/>
        <w:spacing w:after="0" w:line="240" w:lineRule="auto"/>
        <w:rPr>
          <w:rFonts w:ascii="Times New Roman" w:hAnsi="Times New Roman" w:cs="Times New Roman"/>
        </w:rPr>
      </w:pPr>
      <w:r w:rsidRPr="007770CB">
        <w:rPr>
          <w:rFonts w:ascii="Times New Roman" w:hAnsi="Times New Roman" w:cs="Times New Roman"/>
        </w:rPr>
        <w:t xml:space="preserve">East Central College – Phelps Law Enforcement Training Center </w:t>
      </w:r>
    </w:p>
    <w:p w14:paraId="68523B85" w14:textId="05891D34" w:rsidR="007770CB" w:rsidRPr="007770CB" w:rsidRDefault="007770CB" w:rsidP="007770CB">
      <w:pPr>
        <w:widowControl w:val="0"/>
        <w:numPr>
          <w:ilvl w:val="0"/>
          <w:numId w:val="2"/>
        </w:numPr>
        <w:snapToGrid w:val="0"/>
        <w:spacing w:after="0" w:line="240" w:lineRule="auto"/>
        <w:rPr>
          <w:rFonts w:ascii="Times New Roman" w:hAnsi="Times New Roman" w:cs="Times New Roman"/>
        </w:rPr>
      </w:pPr>
      <w:r w:rsidRPr="007770CB">
        <w:rPr>
          <w:rFonts w:ascii="Times New Roman" w:hAnsi="Times New Roman" w:cs="Times New Roman"/>
        </w:rPr>
        <w:t xml:space="preserve">Missouri State University Public Safety Training Center </w:t>
      </w:r>
      <w:r w:rsidR="007C0615">
        <w:rPr>
          <w:rFonts w:ascii="Times New Roman" w:hAnsi="Times New Roman" w:cs="Times New Roman"/>
        </w:rPr>
        <w:t>(CLEE only)</w:t>
      </w:r>
    </w:p>
    <w:p w14:paraId="35C24409" w14:textId="09816DCD" w:rsidR="007770CB" w:rsidRPr="007770CB" w:rsidRDefault="007770CB" w:rsidP="007770CB">
      <w:pPr>
        <w:widowControl w:val="0"/>
        <w:numPr>
          <w:ilvl w:val="0"/>
          <w:numId w:val="2"/>
        </w:numPr>
        <w:snapToGrid w:val="0"/>
        <w:spacing w:after="0" w:line="240" w:lineRule="auto"/>
        <w:rPr>
          <w:rFonts w:ascii="Times New Roman" w:hAnsi="Times New Roman" w:cs="Times New Roman"/>
        </w:rPr>
      </w:pPr>
      <w:r w:rsidRPr="007770CB">
        <w:rPr>
          <w:rFonts w:ascii="Times New Roman" w:hAnsi="Times New Roman" w:cs="Times New Roman"/>
        </w:rPr>
        <w:t xml:space="preserve">Missouri Division of Fire Safety </w:t>
      </w:r>
      <w:r w:rsidR="007C0615">
        <w:rPr>
          <w:rFonts w:ascii="Times New Roman" w:hAnsi="Times New Roman" w:cs="Times New Roman"/>
        </w:rPr>
        <w:t>(CLEE only)</w:t>
      </w:r>
    </w:p>
    <w:p w14:paraId="78B8D8F2" w14:textId="455E18CE" w:rsidR="007770CB" w:rsidRPr="007770CB" w:rsidRDefault="007770CB" w:rsidP="007770CB">
      <w:pPr>
        <w:widowControl w:val="0"/>
        <w:numPr>
          <w:ilvl w:val="0"/>
          <w:numId w:val="2"/>
        </w:numPr>
        <w:snapToGrid w:val="0"/>
        <w:spacing w:after="0" w:line="240" w:lineRule="auto"/>
        <w:rPr>
          <w:rFonts w:ascii="Times New Roman" w:hAnsi="Times New Roman" w:cs="Times New Roman"/>
        </w:rPr>
      </w:pPr>
      <w:r w:rsidRPr="007770CB">
        <w:rPr>
          <w:rFonts w:ascii="Times New Roman" w:hAnsi="Times New Roman" w:cs="Times New Roman"/>
        </w:rPr>
        <w:t xml:space="preserve">Missouri Police Chiefs’ Charitable Foundation </w:t>
      </w:r>
      <w:r w:rsidR="007C0615">
        <w:rPr>
          <w:rFonts w:ascii="Times New Roman" w:hAnsi="Times New Roman" w:cs="Times New Roman"/>
        </w:rPr>
        <w:t>(CLEE only)</w:t>
      </w:r>
    </w:p>
    <w:p w14:paraId="6F64AE04" w14:textId="77777777" w:rsidR="00D62BCD" w:rsidRPr="00836603" w:rsidRDefault="00D62BCD" w:rsidP="00D62BCD">
      <w:pPr>
        <w:widowControl w:val="0"/>
        <w:snapToGrid w:val="0"/>
        <w:spacing w:after="0" w:line="240" w:lineRule="auto"/>
        <w:rPr>
          <w:rFonts w:ascii="Times New Roman" w:hAnsi="Times New Roman" w:cs="Times New Roman"/>
        </w:rPr>
      </w:pPr>
    </w:p>
    <w:p w14:paraId="0474C0E6" w14:textId="04D43277" w:rsidR="00D62BCD" w:rsidRPr="00836603" w:rsidRDefault="004E28EB" w:rsidP="00D62BCD">
      <w:pPr>
        <w:widowControl w:val="0"/>
        <w:snapToGrid w:val="0"/>
        <w:spacing w:after="0" w:line="240" w:lineRule="auto"/>
        <w:rPr>
          <w:rFonts w:ascii="Times New Roman" w:hAnsi="Times New Roman" w:cs="Times New Roman"/>
        </w:rPr>
      </w:pPr>
      <w:r>
        <w:rPr>
          <w:rFonts w:ascii="Times New Roman" w:hAnsi="Times New Roman" w:cs="Times New Roman"/>
        </w:rPr>
        <w:t xml:space="preserve">Based upon the results of the programmatic audits, </w:t>
      </w:r>
      <w:r w:rsidR="0060483C" w:rsidRPr="00836603">
        <w:rPr>
          <w:rFonts w:ascii="Times New Roman" w:hAnsi="Times New Roman" w:cs="Times New Roman"/>
        </w:rPr>
        <w:t>Director Karsten</w:t>
      </w:r>
      <w:r w:rsidR="0060483C">
        <w:rPr>
          <w:rFonts w:ascii="Times New Roman" w:hAnsi="Times New Roman" w:cs="Times New Roman"/>
        </w:rPr>
        <w:t xml:space="preserve"> renewed </w:t>
      </w:r>
      <w:r>
        <w:rPr>
          <w:rFonts w:ascii="Times New Roman" w:hAnsi="Times New Roman" w:cs="Times New Roman"/>
        </w:rPr>
        <w:t xml:space="preserve">the licenses of </w:t>
      </w:r>
      <w:r w:rsidR="0060483C">
        <w:rPr>
          <w:rFonts w:ascii="Times New Roman" w:hAnsi="Times New Roman" w:cs="Times New Roman"/>
        </w:rPr>
        <w:t xml:space="preserve">the </w:t>
      </w:r>
      <w:r>
        <w:rPr>
          <w:rFonts w:ascii="Times New Roman" w:hAnsi="Times New Roman" w:cs="Times New Roman"/>
        </w:rPr>
        <w:t xml:space="preserve">eleven training </w:t>
      </w:r>
      <w:r w:rsidR="0060483C">
        <w:rPr>
          <w:rFonts w:ascii="Times New Roman" w:hAnsi="Times New Roman" w:cs="Times New Roman"/>
        </w:rPr>
        <w:t>providers</w:t>
      </w:r>
      <w:r>
        <w:rPr>
          <w:rFonts w:ascii="Times New Roman" w:hAnsi="Times New Roman" w:cs="Times New Roman"/>
        </w:rPr>
        <w:t xml:space="preserve"> </w:t>
      </w:r>
      <w:r w:rsidR="0060483C">
        <w:rPr>
          <w:rFonts w:ascii="Times New Roman" w:hAnsi="Times New Roman" w:cs="Times New Roman"/>
        </w:rPr>
        <w:t>for a period of three</w:t>
      </w:r>
      <w:r w:rsidR="009509B9">
        <w:rPr>
          <w:rFonts w:ascii="Times New Roman" w:hAnsi="Times New Roman" w:cs="Times New Roman"/>
        </w:rPr>
        <w:t xml:space="preserve"> </w:t>
      </w:r>
      <w:r w:rsidR="0060483C">
        <w:rPr>
          <w:rFonts w:ascii="Times New Roman" w:hAnsi="Times New Roman" w:cs="Times New Roman"/>
        </w:rPr>
        <w:t>years.</w:t>
      </w:r>
    </w:p>
    <w:p w14:paraId="0E18EB55" w14:textId="77777777" w:rsidR="00567392" w:rsidRPr="00836603" w:rsidRDefault="00567392" w:rsidP="00310ACA">
      <w:pPr>
        <w:tabs>
          <w:tab w:val="right" w:leader="dot" w:pos="9810"/>
        </w:tabs>
        <w:spacing w:after="0"/>
        <w:rPr>
          <w:rFonts w:ascii="Times New Roman" w:hAnsi="Times New Roman" w:cs="Times New Roman"/>
        </w:rPr>
      </w:pPr>
    </w:p>
    <w:p w14:paraId="6D08E30F" w14:textId="77777777" w:rsidR="00567392" w:rsidRPr="00836603" w:rsidRDefault="00D62BCD" w:rsidP="00567392">
      <w:pPr>
        <w:pStyle w:val="Heading2"/>
        <w:jc w:val="left"/>
        <w:rPr>
          <w:sz w:val="28"/>
          <w:szCs w:val="28"/>
        </w:rPr>
      </w:pPr>
      <w:r w:rsidRPr="00836603">
        <w:rPr>
          <w:sz w:val="28"/>
          <w:szCs w:val="28"/>
        </w:rPr>
        <w:t>Public Comments</w:t>
      </w:r>
    </w:p>
    <w:p w14:paraId="08FBA5B9" w14:textId="2ADD5D0A" w:rsidR="00A7043E" w:rsidRPr="00836603" w:rsidRDefault="00D62BCD" w:rsidP="00A7043E">
      <w:pPr>
        <w:spacing w:after="0"/>
        <w:rPr>
          <w:rFonts w:ascii="Times New Roman" w:hAnsi="Times New Roman" w:cs="Times New Roman"/>
        </w:rPr>
      </w:pPr>
      <w:r w:rsidRPr="00836603">
        <w:rPr>
          <w:rFonts w:ascii="Times New Roman" w:hAnsi="Times New Roman" w:cs="Times New Roman"/>
        </w:rPr>
        <w:t>There were no public comments</w:t>
      </w:r>
      <w:r w:rsidR="0060483C">
        <w:rPr>
          <w:rFonts w:ascii="Times New Roman" w:hAnsi="Times New Roman" w:cs="Times New Roman"/>
        </w:rPr>
        <w:t>.</w:t>
      </w:r>
    </w:p>
    <w:p w14:paraId="391153A5" w14:textId="77777777" w:rsidR="00A7043E" w:rsidRPr="00836603" w:rsidRDefault="00A7043E" w:rsidP="00A7043E">
      <w:pPr>
        <w:pStyle w:val="Heading2"/>
        <w:jc w:val="left"/>
      </w:pPr>
    </w:p>
    <w:p w14:paraId="68C2A593" w14:textId="7E0FFB36" w:rsidR="00067FC2" w:rsidRPr="00836603" w:rsidRDefault="00FF7B73" w:rsidP="00310ACA">
      <w:pPr>
        <w:pStyle w:val="Heading2"/>
        <w:jc w:val="left"/>
        <w:rPr>
          <w:b w:val="0"/>
          <w:sz w:val="28"/>
          <w:szCs w:val="28"/>
        </w:rPr>
      </w:pPr>
      <w:r>
        <w:rPr>
          <w:sz w:val="28"/>
          <w:szCs w:val="28"/>
        </w:rPr>
        <w:t>October 2024 Meeting Date</w:t>
      </w:r>
    </w:p>
    <w:p w14:paraId="0E56E0EE" w14:textId="31A18455" w:rsidR="00C27328" w:rsidRPr="00836603" w:rsidRDefault="00067FC2" w:rsidP="00C27328">
      <w:pPr>
        <w:tabs>
          <w:tab w:val="right" w:leader="dot" w:pos="9810"/>
        </w:tabs>
        <w:spacing w:after="0"/>
        <w:rPr>
          <w:rFonts w:ascii="Times New Roman" w:hAnsi="Times New Roman" w:cs="Times New Roman"/>
        </w:rPr>
      </w:pPr>
      <w:r w:rsidRPr="00836603">
        <w:rPr>
          <w:rFonts w:ascii="Times New Roman" w:hAnsi="Times New Roman" w:cs="Times New Roman"/>
        </w:rPr>
        <w:t xml:space="preserve">The next </w:t>
      </w:r>
      <w:r w:rsidR="00A9119D" w:rsidRPr="00836603">
        <w:rPr>
          <w:rFonts w:ascii="Times New Roman" w:hAnsi="Times New Roman" w:cs="Times New Roman"/>
        </w:rPr>
        <w:t xml:space="preserve">regular </w:t>
      </w:r>
      <w:r w:rsidR="00651C5E" w:rsidRPr="00836603">
        <w:rPr>
          <w:rFonts w:ascii="Times New Roman" w:hAnsi="Times New Roman" w:cs="Times New Roman"/>
        </w:rPr>
        <w:t xml:space="preserve">POST Commission </w:t>
      </w:r>
      <w:r w:rsidRPr="00836603">
        <w:rPr>
          <w:rFonts w:ascii="Times New Roman" w:hAnsi="Times New Roman" w:cs="Times New Roman"/>
        </w:rPr>
        <w:t>me</w:t>
      </w:r>
      <w:r w:rsidR="008C346B" w:rsidRPr="00836603">
        <w:rPr>
          <w:rFonts w:ascii="Times New Roman" w:hAnsi="Times New Roman" w:cs="Times New Roman"/>
        </w:rPr>
        <w:t>eting</w:t>
      </w:r>
      <w:r w:rsidR="00BD119D" w:rsidRPr="00836603">
        <w:rPr>
          <w:rFonts w:ascii="Times New Roman" w:hAnsi="Times New Roman" w:cs="Times New Roman"/>
        </w:rPr>
        <w:t xml:space="preserve"> </w:t>
      </w:r>
      <w:r w:rsidR="008C346B" w:rsidRPr="00836603">
        <w:rPr>
          <w:rFonts w:ascii="Times New Roman" w:hAnsi="Times New Roman" w:cs="Times New Roman"/>
        </w:rPr>
        <w:t>is</w:t>
      </w:r>
      <w:r w:rsidR="00BD119D" w:rsidRPr="00836603">
        <w:rPr>
          <w:rFonts w:ascii="Times New Roman" w:hAnsi="Times New Roman" w:cs="Times New Roman"/>
        </w:rPr>
        <w:t xml:space="preserve"> scheduled</w:t>
      </w:r>
      <w:r w:rsidR="002A1EF1" w:rsidRPr="00836603">
        <w:rPr>
          <w:rFonts w:ascii="Times New Roman" w:hAnsi="Times New Roman" w:cs="Times New Roman"/>
        </w:rPr>
        <w:t xml:space="preserve"> for </w:t>
      </w:r>
      <w:r w:rsidR="00D62BCD" w:rsidRPr="00836603">
        <w:rPr>
          <w:rFonts w:ascii="Times New Roman" w:hAnsi="Times New Roman" w:cs="Times New Roman"/>
        </w:rPr>
        <w:t>T</w:t>
      </w:r>
      <w:r w:rsidR="00FF7B73">
        <w:rPr>
          <w:rFonts w:ascii="Times New Roman" w:hAnsi="Times New Roman" w:cs="Times New Roman"/>
        </w:rPr>
        <w:t>uesday</w:t>
      </w:r>
      <w:r w:rsidR="00D62BCD" w:rsidRPr="00836603">
        <w:rPr>
          <w:rFonts w:ascii="Times New Roman" w:hAnsi="Times New Roman" w:cs="Times New Roman"/>
        </w:rPr>
        <w:t xml:space="preserve">, October </w:t>
      </w:r>
      <w:r w:rsidR="00FF7B73">
        <w:rPr>
          <w:rFonts w:ascii="Times New Roman" w:hAnsi="Times New Roman" w:cs="Times New Roman"/>
        </w:rPr>
        <w:t>1</w:t>
      </w:r>
      <w:r w:rsidR="00D62BCD" w:rsidRPr="00836603">
        <w:rPr>
          <w:rFonts w:ascii="Times New Roman" w:hAnsi="Times New Roman" w:cs="Times New Roman"/>
        </w:rPr>
        <w:t>5, 202</w:t>
      </w:r>
      <w:r w:rsidR="000E55FC">
        <w:rPr>
          <w:rFonts w:ascii="Times New Roman" w:hAnsi="Times New Roman" w:cs="Times New Roman"/>
        </w:rPr>
        <w:t>4</w:t>
      </w:r>
      <w:r w:rsidR="008A6EAB">
        <w:rPr>
          <w:rFonts w:ascii="Times New Roman" w:hAnsi="Times New Roman" w:cs="Times New Roman"/>
        </w:rPr>
        <w:t>,</w:t>
      </w:r>
      <w:r w:rsidRPr="00836603">
        <w:rPr>
          <w:rFonts w:ascii="Times New Roman" w:hAnsi="Times New Roman" w:cs="Times New Roman"/>
        </w:rPr>
        <w:t xml:space="preserve"> at 1</w:t>
      </w:r>
      <w:r w:rsidR="00030494" w:rsidRPr="00836603">
        <w:rPr>
          <w:rFonts w:ascii="Times New Roman" w:hAnsi="Times New Roman" w:cs="Times New Roman"/>
        </w:rPr>
        <w:t>:00</w:t>
      </w:r>
      <w:r w:rsidRPr="00836603">
        <w:rPr>
          <w:rFonts w:ascii="Times New Roman" w:hAnsi="Times New Roman" w:cs="Times New Roman"/>
        </w:rPr>
        <w:t xml:space="preserve"> p.m.</w:t>
      </w:r>
      <w:r w:rsidR="00FB28BC" w:rsidRPr="00836603">
        <w:rPr>
          <w:rFonts w:ascii="Times New Roman" w:hAnsi="Times New Roman" w:cs="Times New Roman"/>
        </w:rPr>
        <w:t xml:space="preserve"> in </w:t>
      </w:r>
      <w:r w:rsidR="00BD119D" w:rsidRPr="00836603">
        <w:rPr>
          <w:rFonts w:ascii="Times New Roman" w:hAnsi="Times New Roman" w:cs="Times New Roman"/>
        </w:rPr>
        <w:t xml:space="preserve">the </w:t>
      </w:r>
      <w:r w:rsidR="00FB28BC" w:rsidRPr="00836603">
        <w:rPr>
          <w:rFonts w:ascii="Times New Roman" w:hAnsi="Times New Roman" w:cs="Times New Roman"/>
        </w:rPr>
        <w:t>Lewis and Clark Building, Jefferson City, Missouri.</w:t>
      </w:r>
      <w:r w:rsidR="00D62BCD" w:rsidRPr="00836603">
        <w:rPr>
          <w:rFonts w:ascii="Times New Roman" w:hAnsi="Times New Roman" w:cs="Times New Roman"/>
        </w:rPr>
        <w:t xml:space="preserve">  The mandatory </w:t>
      </w:r>
      <w:r w:rsidR="00FF7B73">
        <w:rPr>
          <w:rFonts w:ascii="Times New Roman" w:hAnsi="Times New Roman" w:cs="Times New Roman"/>
        </w:rPr>
        <w:t xml:space="preserve">basic </w:t>
      </w:r>
      <w:r w:rsidR="00D62BCD" w:rsidRPr="00836603">
        <w:rPr>
          <w:rFonts w:ascii="Times New Roman" w:hAnsi="Times New Roman" w:cs="Times New Roman"/>
        </w:rPr>
        <w:t xml:space="preserve">training </w:t>
      </w:r>
      <w:r w:rsidR="009509B9">
        <w:rPr>
          <w:rFonts w:ascii="Times New Roman" w:hAnsi="Times New Roman" w:cs="Times New Roman"/>
        </w:rPr>
        <w:t xml:space="preserve">center </w:t>
      </w:r>
      <w:r w:rsidR="00D62BCD" w:rsidRPr="00836603">
        <w:rPr>
          <w:rFonts w:ascii="Times New Roman" w:hAnsi="Times New Roman" w:cs="Times New Roman"/>
        </w:rPr>
        <w:t>directors’ meet</w:t>
      </w:r>
      <w:r w:rsidR="008860F1" w:rsidRPr="00836603">
        <w:rPr>
          <w:rFonts w:ascii="Times New Roman" w:hAnsi="Times New Roman" w:cs="Times New Roman"/>
        </w:rPr>
        <w:t>i</w:t>
      </w:r>
      <w:r w:rsidR="00A47BCB">
        <w:rPr>
          <w:rFonts w:ascii="Times New Roman" w:hAnsi="Times New Roman" w:cs="Times New Roman"/>
        </w:rPr>
        <w:t>ng will be held on the same day</w:t>
      </w:r>
      <w:r w:rsidR="00D62BCD" w:rsidRPr="00836603">
        <w:rPr>
          <w:rFonts w:ascii="Times New Roman" w:hAnsi="Times New Roman" w:cs="Times New Roman"/>
        </w:rPr>
        <w:t xml:space="preserve">, starting at 10:00 a.m. </w:t>
      </w:r>
    </w:p>
    <w:p w14:paraId="0DB1C9A4" w14:textId="77777777" w:rsidR="007D6913" w:rsidRPr="00836603" w:rsidRDefault="007D6913" w:rsidP="00C27328">
      <w:pPr>
        <w:tabs>
          <w:tab w:val="right" w:leader="dot" w:pos="9810"/>
        </w:tabs>
        <w:spacing w:after="0"/>
        <w:rPr>
          <w:rFonts w:ascii="Times New Roman" w:hAnsi="Times New Roman" w:cs="Times New Roman"/>
        </w:rPr>
      </w:pPr>
    </w:p>
    <w:p w14:paraId="78915A10" w14:textId="3455DF76" w:rsidR="00067FC2" w:rsidRPr="00836603" w:rsidRDefault="00933692" w:rsidP="00C27328">
      <w:pPr>
        <w:pStyle w:val="Heading2"/>
        <w:jc w:val="left"/>
        <w:rPr>
          <w:sz w:val="28"/>
          <w:szCs w:val="28"/>
        </w:rPr>
      </w:pPr>
      <w:r>
        <w:rPr>
          <w:sz w:val="28"/>
          <w:szCs w:val="28"/>
        </w:rPr>
        <w:t>Adjourn Meeting</w:t>
      </w:r>
    </w:p>
    <w:p w14:paraId="7B390E92" w14:textId="7C6A0A6A" w:rsidR="00067FC2" w:rsidRPr="00836603" w:rsidRDefault="00933692" w:rsidP="000836D3">
      <w:pPr>
        <w:rPr>
          <w:rFonts w:ascii="Times New Roman" w:hAnsi="Times New Roman" w:cs="Times New Roman"/>
        </w:rPr>
      </w:pPr>
      <w:r>
        <w:rPr>
          <w:rFonts w:ascii="Times New Roman" w:hAnsi="Times New Roman" w:cs="Times New Roman"/>
        </w:rPr>
        <w:t xml:space="preserve">Seeing no additional topics on the agenda for discussion, </w:t>
      </w:r>
      <w:r w:rsidR="002C5E1D">
        <w:rPr>
          <w:rFonts w:ascii="Times New Roman" w:hAnsi="Times New Roman" w:cs="Times New Roman"/>
        </w:rPr>
        <w:t xml:space="preserve">Chairperson Wiegand ask for a motion to </w:t>
      </w:r>
      <w:r>
        <w:rPr>
          <w:rFonts w:ascii="Times New Roman" w:hAnsi="Times New Roman" w:cs="Times New Roman"/>
        </w:rPr>
        <w:t>adjourn</w:t>
      </w:r>
      <w:r w:rsidR="002C5E1D">
        <w:rPr>
          <w:rFonts w:ascii="Times New Roman" w:hAnsi="Times New Roman" w:cs="Times New Roman"/>
        </w:rPr>
        <w:t xml:space="preserve"> the meeting.  </w:t>
      </w:r>
      <w:r>
        <w:rPr>
          <w:rFonts w:ascii="Times New Roman" w:hAnsi="Times New Roman" w:cs="Times New Roman"/>
        </w:rPr>
        <w:t>A</w:t>
      </w:r>
      <w:r w:rsidR="000E55FC">
        <w:rPr>
          <w:rFonts w:ascii="Times New Roman" w:hAnsi="Times New Roman" w:cs="Times New Roman"/>
        </w:rPr>
        <w:t xml:space="preserve"> motion was made by Commissioner Worden and seconded by Commissioner Hill.  There was no </w:t>
      </w:r>
      <w:r>
        <w:rPr>
          <w:rFonts w:ascii="Times New Roman" w:hAnsi="Times New Roman" w:cs="Times New Roman"/>
        </w:rPr>
        <w:t>opposition,</w:t>
      </w:r>
      <w:r w:rsidR="000E55FC">
        <w:rPr>
          <w:rFonts w:ascii="Times New Roman" w:hAnsi="Times New Roman" w:cs="Times New Roman"/>
        </w:rPr>
        <w:t xml:space="preserve"> and t</w:t>
      </w:r>
      <w:r w:rsidR="00D750A7" w:rsidRPr="00836603">
        <w:rPr>
          <w:rFonts w:ascii="Times New Roman" w:hAnsi="Times New Roman" w:cs="Times New Roman"/>
        </w:rPr>
        <w:t xml:space="preserve">he </w:t>
      </w:r>
      <w:r w:rsidR="00A47BCB">
        <w:rPr>
          <w:rFonts w:ascii="Times New Roman" w:hAnsi="Times New Roman" w:cs="Times New Roman"/>
        </w:rPr>
        <w:t xml:space="preserve">POST </w:t>
      </w:r>
      <w:r w:rsidR="00D750A7" w:rsidRPr="00836603">
        <w:rPr>
          <w:rFonts w:ascii="Times New Roman" w:hAnsi="Times New Roman" w:cs="Times New Roman"/>
        </w:rPr>
        <w:t>Commission</w:t>
      </w:r>
      <w:r w:rsidR="009312FC" w:rsidRPr="00836603">
        <w:rPr>
          <w:rFonts w:ascii="Times New Roman" w:hAnsi="Times New Roman" w:cs="Times New Roman"/>
        </w:rPr>
        <w:t xml:space="preserve"> </w:t>
      </w:r>
      <w:r w:rsidR="00067FC2" w:rsidRPr="00836603">
        <w:rPr>
          <w:rFonts w:ascii="Times New Roman" w:hAnsi="Times New Roman" w:cs="Times New Roman"/>
        </w:rPr>
        <w:t>adjourn</w:t>
      </w:r>
      <w:r w:rsidR="00D750A7" w:rsidRPr="00836603">
        <w:rPr>
          <w:rFonts w:ascii="Times New Roman" w:hAnsi="Times New Roman" w:cs="Times New Roman"/>
        </w:rPr>
        <w:t>ed</w:t>
      </w:r>
      <w:r w:rsidR="00067FC2" w:rsidRPr="00836603">
        <w:rPr>
          <w:rFonts w:ascii="Times New Roman" w:hAnsi="Times New Roman" w:cs="Times New Roman"/>
        </w:rPr>
        <w:t xml:space="preserve"> </w:t>
      </w:r>
      <w:r>
        <w:rPr>
          <w:rFonts w:ascii="Times New Roman" w:hAnsi="Times New Roman" w:cs="Times New Roman"/>
        </w:rPr>
        <w:t xml:space="preserve">the meeting </w:t>
      </w:r>
      <w:r w:rsidR="00C96B1A" w:rsidRPr="00836603">
        <w:rPr>
          <w:rFonts w:ascii="Times New Roman" w:hAnsi="Times New Roman" w:cs="Times New Roman"/>
        </w:rPr>
        <w:t xml:space="preserve">at </w:t>
      </w:r>
      <w:r w:rsidR="00FF7B73">
        <w:rPr>
          <w:rFonts w:ascii="Times New Roman" w:hAnsi="Times New Roman" w:cs="Times New Roman"/>
        </w:rPr>
        <w:t>1:37 p.m</w:t>
      </w:r>
      <w:r w:rsidR="00C96B1A" w:rsidRPr="00836603">
        <w:rPr>
          <w:rFonts w:ascii="Times New Roman" w:hAnsi="Times New Roman" w:cs="Times New Roman"/>
        </w:rPr>
        <w:t>.</w:t>
      </w:r>
    </w:p>
    <w:sectPr w:rsidR="00067FC2" w:rsidRPr="00836603" w:rsidSect="00D078A9">
      <w:footerReference w:type="default" r:id="rId14"/>
      <w:pgSz w:w="12240" w:h="15840"/>
      <w:pgMar w:top="1440" w:right="1170" w:bottom="288"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44A07" w14:textId="77777777" w:rsidR="00F80EF8" w:rsidRDefault="00F80EF8" w:rsidP="00067FC2">
      <w:pPr>
        <w:spacing w:after="0" w:line="240" w:lineRule="auto"/>
      </w:pPr>
      <w:r>
        <w:separator/>
      </w:r>
    </w:p>
  </w:endnote>
  <w:endnote w:type="continuationSeparator" w:id="0">
    <w:p w14:paraId="098FF781" w14:textId="77777777" w:rsidR="00F80EF8" w:rsidRDefault="00F80EF8" w:rsidP="0006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7189973"/>
      <w:docPartObj>
        <w:docPartGallery w:val="Page Numbers (Bottom of Page)"/>
        <w:docPartUnique/>
      </w:docPartObj>
    </w:sdtPr>
    <w:sdtEndPr>
      <w:rPr>
        <w:noProof/>
      </w:rPr>
    </w:sdtEndPr>
    <w:sdtContent>
      <w:p w14:paraId="6BAB5D72" w14:textId="77777777" w:rsidR="00161C28" w:rsidRDefault="00161C28">
        <w:pPr>
          <w:pStyle w:val="Footer"/>
          <w:jc w:val="right"/>
        </w:pPr>
        <w:r>
          <w:fldChar w:fldCharType="begin"/>
        </w:r>
        <w:r>
          <w:instrText xml:space="preserve"> PAGE   \* MERGEFORMAT </w:instrText>
        </w:r>
        <w:r>
          <w:fldChar w:fldCharType="separate"/>
        </w:r>
        <w:r w:rsidR="00A47BCB">
          <w:rPr>
            <w:noProof/>
          </w:rPr>
          <w:t>2</w:t>
        </w:r>
        <w:r>
          <w:rPr>
            <w:noProof/>
          </w:rPr>
          <w:fldChar w:fldCharType="end"/>
        </w:r>
      </w:p>
    </w:sdtContent>
  </w:sdt>
  <w:p w14:paraId="282CD3FA" w14:textId="77777777" w:rsidR="00161C28" w:rsidRDefault="00161C28" w:rsidP="0028279F">
    <w:pPr>
      <w:pStyle w:val="Footer"/>
      <w:ind w:left="-27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6AB78" w14:textId="77777777" w:rsidR="00F80EF8" w:rsidRDefault="00F80EF8" w:rsidP="00067FC2">
      <w:pPr>
        <w:spacing w:after="0" w:line="240" w:lineRule="auto"/>
      </w:pPr>
      <w:r>
        <w:separator/>
      </w:r>
    </w:p>
  </w:footnote>
  <w:footnote w:type="continuationSeparator" w:id="0">
    <w:p w14:paraId="52E63937" w14:textId="77777777" w:rsidR="00F80EF8" w:rsidRDefault="00F80EF8" w:rsidP="00067F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1576"/>
    <w:multiLevelType w:val="hybridMultilevel"/>
    <w:tmpl w:val="2B0009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C6AD6"/>
    <w:multiLevelType w:val="hybridMultilevel"/>
    <w:tmpl w:val="C9767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4A16DB"/>
    <w:multiLevelType w:val="hybridMultilevel"/>
    <w:tmpl w:val="EBEC8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FA6E9A"/>
    <w:multiLevelType w:val="hybridMultilevel"/>
    <w:tmpl w:val="4E66130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F85E8B"/>
    <w:multiLevelType w:val="hybridMultilevel"/>
    <w:tmpl w:val="8DF8D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596B7F"/>
    <w:multiLevelType w:val="hybridMultilevel"/>
    <w:tmpl w:val="85E2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5622749">
    <w:abstractNumId w:val="0"/>
  </w:num>
  <w:num w:numId="2" w16cid:durableId="621153369">
    <w:abstractNumId w:val="2"/>
  </w:num>
  <w:num w:numId="3" w16cid:durableId="17776670">
    <w:abstractNumId w:val="3"/>
  </w:num>
  <w:num w:numId="4" w16cid:durableId="126120899">
    <w:abstractNumId w:val="1"/>
  </w:num>
  <w:num w:numId="5" w16cid:durableId="291636372">
    <w:abstractNumId w:val="5"/>
  </w:num>
  <w:num w:numId="6" w16cid:durableId="12079082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7FC2"/>
    <w:rsid w:val="00007151"/>
    <w:rsid w:val="000075DA"/>
    <w:rsid w:val="00007E2E"/>
    <w:rsid w:val="000153EE"/>
    <w:rsid w:val="0002432B"/>
    <w:rsid w:val="0002572B"/>
    <w:rsid w:val="00030494"/>
    <w:rsid w:val="00036C7B"/>
    <w:rsid w:val="00043927"/>
    <w:rsid w:val="000463FB"/>
    <w:rsid w:val="00050BF7"/>
    <w:rsid w:val="00053F69"/>
    <w:rsid w:val="00055BBD"/>
    <w:rsid w:val="00060626"/>
    <w:rsid w:val="0006245D"/>
    <w:rsid w:val="00064ABC"/>
    <w:rsid w:val="00067FC2"/>
    <w:rsid w:val="00072AD6"/>
    <w:rsid w:val="000811C1"/>
    <w:rsid w:val="000836D3"/>
    <w:rsid w:val="00084CE9"/>
    <w:rsid w:val="0008676F"/>
    <w:rsid w:val="0009354B"/>
    <w:rsid w:val="000A5AE6"/>
    <w:rsid w:val="000A6C63"/>
    <w:rsid w:val="000B2B58"/>
    <w:rsid w:val="000C472D"/>
    <w:rsid w:val="000D0A9E"/>
    <w:rsid w:val="000D74E2"/>
    <w:rsid w:val="000E3D84"/>
    <w:rsid w:val="000E55FC"/>
    <w:rsid w:val="000F0C29"/>
    <w:rsid w:val="000F12AE"/>
    <w:rsid w:val="000F4270"/>
    <w:rsid w:val="00103312"/>
    <w:rsid w:val="00103D35"/>
    <w:rsid w:val="00105C8E"/>
    <w:rsid w:val="00120961"/>
    <w:rsid w:val="00121590"/>
    <w:rsid w:val="00125024"/>
    <w:rsid w:val="00126465"/>
    <w:rsid w:val="001319D1"/>
    <w:rsid w:val="00147925"/>
    <w:rsid w:val="00152FB9"/>
    <w:rsid w:val="00161C28"/>
    <w:rsid w:val="00162BB7"/>
    <w:rsid w:val="00163F1F"/>
    <w:rsid w:val="001801F1"/>
    <w:rsid w:val="00182B11"/>
    <w:rsid w:val="0018360E"/>
    <w:rsid w:val="001A75EA"/>
    <w:rsid w:val="001C39DC"/>
    <w:rsid w:val="001D39A7"/>
    <w:rsid w:val="001F1387"/>
    <w:rsid w:val="001F2225"/>
    <w:rsid w:val="001F3097"/>
    <w:rsid w:val="001F7481"/>
    <w:rsid w:val="00201084"/>
    <w:rsid w:val="0020123A"/>
    <w:rsid w:val="0020389A"/>
    <w:rsid w:val="00204B04"/>
    <w:rsid w:val="002056B5"/>
    <w:rsid w:val="00221D5B"/>
    <w:rsid w:val="00222F2E"/>
    <w:rsid w:val="00225F63"/>
    <w:rsid w:val="00227CC4"/>
    <w:rsid w:val="0023244D"/>
    <w:rsid w:val="002332BD"/>
    <w:rsid w:val="0023570C"/>
    <w:rsid w:val="00235CC6"/>
    <w:rsid w:val="00242BD1"/>
    <w:rsid w:val="00242EAF"/>
    <w:rsid w:val="00247FEA"/>
    <w:rsid w:val="002516C8"/>
    <w:rsid w:val="002541B0"/>
    <w:rsid w:val="00261ECA"/>
    <w:rsid w:val="002712D4"/>
    <w:rsid w:val="0028279F"/>
    <w:rsid w:val="002A1EF1"/>
    <w:rsid w:val="002A2042"/>
    <w:rsid w:val="002A4AA7"/>
    <w:rsid w:val="002A6934"/>
    <w:rsid w:val="002B5412"/>
    <w:rsid w:val="002B548D"/>
    <w:rsid w:val="002C0FB2"/>
    <w:rsid w:val="002C5E1D"/>
    <w:rsid w:val="002E299B"/>
    <w:rsid w:val="002E4824"/>
    <w:rsid w:val="002E767C"/>
    <w:rsid w:val="002F16B6"/>
    <w:rsid w:val="003008F3"/>
    <w:rsid w:val="00306F4C"/>
    <w:rsid w:val="00307763"/>
    <w:rsid w:val="00307E0E"/>
    <w:rsid w:val="0031069C"/>
    <w:rsid w:val="00310ACA"/>
    <w:rsid w:val="00312316"/>
    <w:rsid w:val="003217F8"/>
    <w:rsid w:val="00322598"/>
    <w:rsid w:val="0032526F"/>
    <w:rsid w:val="00325816"/>
    <w:rsid w:val="00326D13"/>
    <w:rsid w:val="00333213"/>
    <w:rsid w:val="00336F41"/>
    <w:rsid w:val="00337B73"/>
    <w:rsid w:val="00340303"/>
    <w:rsid w:val="003451CD"/>
    <w:rsid w:val="0034791E"/>
    <w:rsid w:val="00351DDD"/>
    <w:rsid w:val="00357897"/>
    <w:rsid w:val="00371777"/>
    <w:rsid w:val="003732EF"/>
    <w:rsid w:val="00377C99"/>
    <w:rsid w:val="00386050"/>
    <w:rsid w:val="0039352A"/>
    <w:rsid w:val="003A5FDB"/>
    <w:rsid w:val="003B01B9"/>
    <w:rsid w:val="003B78C1"/>
    <w:rsid w:val="003C30A3"/>
    <w:rsid w:val="003C640C"/>
    <w:rsid w:val="003C7851"/>
    <w:rsid w:val="003D1005"/>
    <w:rsid w:val="003D1181"/>
    <w:rsid w:val="003D1B70"/>
    <w:rsid w:val="003D2D7F"/>
    <w:rsid w:val="003E342F"/>
    <w:rsid w:val="003E6531"/>
    <w:rsid w:val="003F001F"/>
    <w:rsid w:val="003F256B"/>
    <w:rsid w:val="00404883"/>
    <w:rsid w:val="00404CC5"/>
    <w:rsid w:val="004136B9"/>
    <w:rsid w:val="004164D5"/>
    <w:rsid w:val="00416B34"/>
    <w:rsid w:val="00420FFB"/>
    <w:rsid w:val="00432FEA"/>
    <w:rsid w:val="004333CA"/>
    <w:rsid w:val="00433BF6"/>
    <w:rsid w:val="00437C87"/>
    <w:rsid w:val="004416D9"/>
    <w:rsid w:val="00443CA6"/>
    <w:rsid w:val="0044427B"/>
    <w:rsid w:val="00445137"/>
    <w:rsid w:val="0045519A"/>
    <w:rsid w:val="00456A87"/>
    <w:rsid w:val="00461DDB"/>
    <w:rsid w:val="0046242E"/>
    <w:rsid w:val="00465A6D"/>
    <w:rsid w:val="004679B3"/>
    <w:rsid w:val="004702DD"/>
    <w:rsid w:val="00476830"/>
    <w:rsid w:val="00480DDE"/>
    <w:rsid w:val="00481DEE"/>
    <w:rsid w:val="004832FC"/>
    <w:rsid w:val="004846CE"/>
    <w:rsid w:val="0048759B"/>
    <w:rsid w:val="00490F9D"/>
    <w:rsid w:val="004953EE"/>
    <w:rsid w:val="004B1B9C"/>
    <w:rsid w:val="004C7F6D"/>
    <w:rsid w:val="004D30B8"/>
    <w:rsid w:val="004D3E8A"/>
    <w:rsid w:val="004D42BC"/>
    <w:rsid w:val="004D66CB"/>
    <w:rsid w:val="004D7544"/>
    <w:rsid w:val="004D7C27"/>
    <w:rsid w:val="004E13FF"/>
    <w:rsid w:val="004E28EB"/>
    <w:rsid w:val="004F3A6A"/>
    <w:rsid w:val="005024D9"/>
    <w:rsid w:val="005024DA"/>
    <w:rsid w:val="00505677"/>
    <w:rsid w:val="0051736B"/>
    <w:rsid w:val="00517960"/>
    <w:rsid w:val="005246D4"/>
    <w:rsid w:val="005252B7"/>
    <w:rsid w:val="00527747"/>
    <w:rsid w:val="0053374B"/>
    <w:rsid w:val="005348E1"/>
    <w:rsid w:val="00542B3C"/>
    <w:rsid w:val="0054548D"/>
    <w:rsid w:val="00545F5D"/>
    <w:rsid w:val="0055320B"/>
    <w:rsid w:val="00554DEB"/>
    <w:rsid w:val="00557F15"/>
    <w:rsid w:val="00563801"/>
    <w:rsid w:val="00567392"/>
    <w:rsid w:val="005769EA"/>
    <w:rsid w:val="00581EB6"/>
    <w:rsid w:val="005849DD"/>
    <w:rsid w:val="00596083"/>
    <w:rsid w:val="00597B9B"/>
    <w:rsid w:val="005A05F2"/>
    <w:rsid w:val="005A11EF"/>
    <w:rsid w:val="005A61F6"/>
    <w:rsid w:val="005A79B2"/>
    <w:rsid w:val="005A7CDA"/>
    <w:rsid w:val="005B0E0E"/>
    <w:rsid w:val="005B255C"/>
    <w:rsid w:val="005C1934"/>
    <w:rsid w:val="005C46BE"/>
    <w:rsid w:val="005C54AD"/>
    <w:rsid w:val="005C70D5"/>
    <w:rsid w:val="005F7A99"/>
    <w:rsid w:val="005F7D55"/>
    <w:rsid w:val="0060483C"/>
    <w:rsid w:val="006228FD"/>
    <w:rsid w:val="00630D0A"/>
    <w:rsid w:val="00636249"/>
    <w:rsid w:val="00640A58"/>
    <w:rsid w:val="00645745"/>
    <w:rsid w:val="006464F4"/>
    <w:rsid w:val="00651820"/>
    <w:rsid w:val="00651C5E"/>
    <w:rsid w:val="00653C39"/>
    <w:rsid w:val="00655563"/>
    <w:rsid w:val="00661947"/>
    <w:rsid w:val="0067054A"/>
    <w:rsid w:val="00676AE0"/>
    <w:rsid w:val="00683024"/>
    <w:rsid w:val="00684722"/>
    <w:rsid w:val="00690996"/>
    <w:rsid w:val="0069328D"/>
    <w:rsid w:val="006A2911"/>
    <w:rsid w:val="006B307E"/>
    <w:rsid w:val="006B48CD"/>
    <w:rsid w:val="006C1846"/>
    <w:rsid w:val="006C674C"/>
    <w:rsid w:val="006E43B1"/>
    <w:rsid w:val="006E7C17"/>
    <w:rsid w:val="006F231D"/>
    <w:rsid w:val="007032A7"/>
    <w:rsid w:val="007056F6"/>
    <w:rsid w:val="0071407D"/>
    <w:rsid w:val="007227D9"/>
    <w:rsid w:val="00733EE3"/>
    <w:rsid w:val="00743984"/>
    <w:rsid w:val="00754459"/>
    <w:rsid w:val="007701CD"/>
    <w:rsid w:val="00772581"/>
    <w:rsid w:val="00773320"/>
    <w:rsid w:val="007770CB"/>
    <w:rsid w:val="00782E44"/>
    <w:rsid w:val="00786726"/>
    <w:rsid w:val="00791627"/>
    <w:rsid w:val="00796CBE"/>
    <w:rsid w:val="007A0E0B"/>
    <w:rsid w:val="007B3FE1"/>
    <w:rsid w:val="007B4C48"/>
    <w:rsid w:val="007C0615"/>
    <w:rsid w:val="007C3C42"/>
    <w:rsid w:val="007C62AD"/>
    <w:rsid w:val="007D020F"/>
    <w:rsid w:val="007D40FE"/>
    <w:rsid w:val="007D6913"/>
    <w:rsid w:val="007E024A"/>
    <w:rsid w:val="007E4CB3"/>
    <w:rsid w:val="007E7242"/>
    <w:rsid w:val="007F7C82"/>
    <w:rsid w:val="0080107B"/>
    <w:rsid w:val="00801F5E"/>
    <w:rsid w:val="00803683"/>
    <w:rsid w:val="00827750"/>
    <w:rsid w:val="00836603"/>
    <w:rsid w:val="0084062E"/>
    <w:rsid w:val="00845705"/>
    <w:rsid w:val="0085502F"/>
    <w:rsid w:val="008555F3"/>
    <w:rsid w:val="0086260B"/>
    <w:rsid w:val="00864540"/>
    <w:rsid w:val="008732A2"/>
    <w:rsid w:val="00875287"/>
    <w:rsid w:val="008803D4"/>
    <w:rsid w:val="00882023"/>
    <w:rsid w:val="00884379"/>
    <w:rsid w:val="0088477F"/>
    <w:rsid w:val="008860F1"/>
    <w:rsid w:val="0088663C"/>
    <w:rsid w:val="0088678B"/>
    <w:rsid w:val="008A43BB"/>
    <w:rsid w:val="008A6EAB"/>
    <w:rsid w:val="008A7353"/>
    <w:rsid w:val="008B5A8B"/>
    <w:rsid w:val="008C2769"/>
    <w:rsid w:val="008C346B"/>
    <w:rsid w:val="008C4548"/>
    <w:rsid w:val="008C47DB"/>
    <w:rsid w:val="008D4873"/>
    <w:rsid w:val="008D6469"/>
    <w:rsid w:val="008E0AE8"/>
    <w:rsid w:val="008E3966"/>
    <w:rsid w:val="008F4CAB"/>
    <w:rsid w:val="008F514E"/>
    <w:rsid w:val="00902F7D"/>
    <w:rsid w:val="009076B9"/>
    <w:rsid w:val="00910BF3"/>
    <w:rsid w:val="0091172B"/>
    <w:rsid w:val="009129D7"/>
    <w:rsid w:val="009149F1"/>
    <w:rsid w:val="00922960"/>
    <w:rsid w:val="009312FC"/>
    <w:rsid w:val="00933692"/>
    <w:rsid w:val="0094658B"/>
    <w:rsid w:val="009509B9"/>
    <w:rsid w:val="009711C5"/>
    <w:rsid w:val="00980C13"/>
    <w:rsid w:val="009847A0"/>
    <w:rsid w:val="0098547F"/>
    <w:rsid w:val="00986319"/>
    <w:rsid w:val="00992FF1"/>
    <w:rsid w:val="00996F2B"/>
    <w:rsid w:val="009B03F8"/>
    <w:rsid w:val="009B07F1"/>
    <w:rsid w:val="009B70AC"/>
    <w:rsid w:val="009C5580"/>
    <w:rsid w:val="009D602B"/>
    <w:rsid w:val="009E30C6"/>
    <w:rsid w:val="009E6FE7"/>
    <w:rsid w:val="009E71E7"/>
    <w:rsid w:val="009F2FA9"/>
    <w:rsid w:val="00A00825"/>
    <w:rsid w:val="00A02EE6"/>
    <w:rsid w:val="00A07E3B"/>
    <w:rsid w:val="00A135B2"/>
    <w:rsid w:val="00A135B8"/>
    <w:rsid w:val="00A1375C"/>
    <w:rsid w:val="00A15DE3"/>
    <w:rsid w:val="00A20730"/>
    <w:rsid w:val="00A21E12"/>
    <w:rsid w:val="00A2568C"/>
    <w:rsid w:val="00A334D3"/>
    <w:rsid w:val="00A411AE"/>
    <w:rsid w:val="00A47312"/>
    <w:rsid w:val="00A47BCB"/>
    <w:rsid w:val="00A57F4C"/>
    <w:rsid w:val="00A63178"/>
    <w:rsid w:val="00A64F9D"/>
    <w:rsid w:val="00A66EF2"/>
    <w:rsid w:val="00A7043E"/>
    <w:rsid w:val="00A7094E"/>
    <w:rsid w:val="00A7535D"/>
    <w:rsid w:val="00A82F6C"/>
    <w:rsid w:val="00A9119D"/>
    <w:rsid w:val="00A92675"/>
    <w:rsid w:val="00AA4A79"/>
    <w:rsid w:val="00AA73A1"/>
    <w:rsid w:val="00AB6382"/>
    <w:rsid w:val="00AB76B2"/>
    <w:rsid w:val="00AC40EA"/>
    <w:rsid w:val="00AC7F22"/>
    <w:rsid w:val="00AD0B18"/>
    <w:rsid w:val="00AD0B5A"/>
    <w:rsid w:val="00AD3E14"/>
    <w:rsid w:val="00AD521C"/>
    <w:rsid w:val="00AD535A"/>
    <w:rsid w:val="00AD72B7"/>
    <w:rsid w:val="00AE3898"/>
    <w:rsid w:val="00AF0C8F"/>
    <w:rsid w:val="00AF3E42"/>
    <w:rsid w:val="00B059DC"/>
    <w:rsid w:val="00B122F9"/>
    <w:rsid w:val="00B12415"/>
    <w:rsid w:val="00B27FB8"/>
    <w:rsid w:val="00B305F7"/>
    <w:rsid w:val="00B35C8D"/>
    <w:rsid w:val="00B372F9"/>
    <w:rsid w:val="00B5511E"/>
    <w:rsid w:val="00B55174"/>
    <w:rsid w:val="00B556A4"/>
    <w:rsid w:val="00B60AA8"/>
    <w:rsid w:val="00B61613"/>
    <w:rsid w:val="00B620E6"/>
    <w:rsid w:val="00B7516A"/>
    <w:rsid w:val="00B76379"/>
    <w:rsid w:val="00B8131F"/>
    <w:rsid w:val="00B83EEF"/>
    <w:rsid w:val="00B9431A"/>
    <w:rsid w:val="00B94CFA"/>
    <w:rsid w:val="00B96759"/>
    <w:rsid w:val="00BA367C"/>
    <w:rsid w:val="00BA65AB"/>
    <w:rsid w:val="00BA6A74"/>
    <w:rsid w:val="00BB2298"/>
    <w:rsid w:val="00BB246F"/>
    <w:rsid w:val="00BC2BA1"/>
    <w:rsid w:val="00BC4A71"/>
    <w:rsid w:val="00BD119D"/>
    <w:rsid w:val="00BD435B"/>
    <w:rsid w:val="00BD4F04"/>
    <w:rsid w:val="00BD59B9"/>
    <w:rsid w:val="00BE0740"/>
    <w:rsid w:val="00BE1FCC"/>
    <w:rsid w:val="00BE7D81"/>
    <w:rsid w:val="00BF12D9"/>
    <w:rsid w:val="00BF1EDB"/>
    <w:rsid w:val="00C028E1"/>
    <w:rsid w:val="00C14210"/>
    <w:rsid w:val="00C15623"/>
    <w:rsid w:val="00C17386"/>
    <w:rsid w:val="00C20EB9"/>
    <w:rsid w:val="00C27328"/>
    <w:rsid w:val="00C3229A"/>
    <w:rsid w:val="00C34748"/>
    <w:rsid w:val="00C35573"/>
    <w:rsid w:val="00C355D0"/>
    <w:rsid w:val="00C42BA7"/>
    <w:rsid w:val="00C42D0C"/>
    <w:rsid w:val="00C441E9"/>
    <w:rsid w:val="00C45898"/>
    <w:rsid w:val="00C5168F"/>
    <w:rsid w:val="00C62F55"/>
    <w:rsid w:val="00C67077"/>
    <w:rsid w:val="00C672C3"/>
    <w:rsid w:val="00C71ACE"/>
    <w:rsid w:val="00C74823"/>
    <w:rsid w:val="00C75106"/>
    <w:rsid w:val="00C75CE9"/>
    <w:rsid w:val="00C77B47"/>
    <w:rsid w:val="00C8265E"/>
    <w:rsid w:val="00C83857"/>
    <w:rsid w:val="00C9217C"/>
    <w:rsid w:val="00C96B1A"/>
    <w:rsid w:val="00C97A7E"/>
    <w:rsid w:val="00CB0950"/>
    <w:rsid w:val="00CB25FE"/>
    <w:rsid w:val="00CB6C50"/>
    <w:rsid w:val="00CB6F44"/>
    <w:rsid w:val="00CC2EBF"/>
    <w:rsid w:val="00CC58ED"/>
    <w:rsid w:val="00CD5961"/>
    <w:rsid w:val="00CE6511"/>
    <w:rsid w:val="00CE65A7"/>
    <w:rsid w:val="00CF0A28"/>
    <w:rsid w:val="00CF69C1"/>
    <w:rsid w:val="00D02A4E"/>
    <w:rsid w:val="00D078A9"/>
    <w:rsid w:val="00D10BED"/>
    <w:rsid w:val="00D1225E"/>
    <w:rsid w:val="00D1452C"/>
    <w:rsid w:val="00D229DA"/>
    <w:rsid w:val="00D24254"/>
    <w:rsid w:val="00D30AA5"/>
    <w:rsid w:val="00D34BAB"/>
    <w:rsid w:val="00D37F9E"/>
    <w:rsid w:val="00D40370"/>
    <w:rsid w:val="00D424B0"/>
    <w:rsid w:val="00D457D4"/>
    <w:rsid w:val="00D463BB"/>
    <w:rsid w:val="00D46B4E"/>
    <w:rsid w:val="00D50A42"/>
    <w:rsid w:val="00D519D2"/>
    <w:rsid w:val="00D55425"/>
    <w:rsid w:val="00D62BCD"/>
    <w:rsid w:val="00D66EC2"/>
    <w:rsid w:val="00D66F7C"/>
    <w:rsid w:val="00D70A3B"/>
    <w:rsid w:val="00D71E5C"/>
    <w:rsid w:val="00D750A7"/>
    <w:rsid w:val="00D766FD"/>
    <w:rsid w:val="00D76F7F"/>
    <w:rsid w:val="00D80CA8"/>
    <w:rsid w:val="00D811E9"/>
    <w:rsid w:val="00D86909"/>
    <w:rsid w:val="00DA354E"/>
    <w:rsid w:val="00DB277F"/>
    <w:rsid w:val="00DB5A24"/>
    <w:rsid w:val="00DB7998"/>
    <w:rsid w:val="00DC0C7C"/>
    <w:rsid w:val="00DD0E99"/>
    <w:rsid w:val="00DD32A8"/>
    <w:rsid w:val="00DD72D5"/>
    <w:rsid w:val="00DE606D"/>
    <w:rsid w:val="00DE6FAF"/>
    <w:rsid w:val="00DF007B"/>
    <w:rsid w:val="00E04109"/>
    <w:rsid w:val="00E041EA"/>
    <w:rsid w:val="00E10277"/>
    <w:rsid w:val="00E17F06"/>
    <w:rsid w:val="00E217B2"/>
    <w:rsid w:val="00E222A0"/>
    <w:rsid w:val="00E252BB"/>
    <w:rsid w:val="00E3567A"/>
    <w:rsid w:val="00E440CD"/>
    <w:rsid w:val="00E44642"/>
    <w:rsid w:val="00E533A7"/>
    <w:rsid w:val="00E53A8F"/>
    <w:rsid w:val="00E65D92"/>
    <w:rsid w:val="00E752A5"/>
    <w:rsid w:val="00E83E6E"/>
    <w:rsid w:val="00E87464"/>
    <w:rsid w:val="00E97EE2"/>
    <w:rsid w:val="00EA11C2"/>
    <w:rsid w:val="00EA1442"/>
    <w:rsid w:val="00EA1990"/>
    <w:rsid w:val="00EA2EA7"/>
    <w:rsid w:val="00EA4258"/>
    <w:rsid w:val="00EA6E91"/>
    <w:rsid w:val="00EB2918"/>
    <w:rsid w:val="00EC496C"/>
    <w:rsid w:val="00EC5AA8"/>
    <w:rsid w:val="00ED252F"/>
    <w:rsid w:val="00ED725D"/>
    <w:rsid w:val="00ED7E90"/>
    <w:rsid w:val="00EE2C7F"/>
    <w:rsid w:val="00EE4C83"/>
    <w:rsid w:val="00EE59B5"/>
    <w:rsid w:val="00EF0841"/>
    <w:rsid w:val="00F03C84"/>
    <w:rsid w:val="00F0478D"/>
    <w:rsid w:val="00F107A5"/>
    <w:rsid w:val="00F12FDD"/>
    <w:rsid w:val="00F13136"/>
    <w:rsid w:val="00F13E00"/>
    <w:rsid w:val="00F256F0"/>
    <w:rsid w:val="00F279C4"/>
    <w:rsid w:val="00F36CCF"/>
    <w:rsid w:val="00F3714C"/>
    <w:rsid w:val="00F417F7"/>
    <w:rsid w:val="00F52231"/>
    <w:rsid w:val="00F54160"/>
    <w:rsid w:val="00F616AF"/>
    <w:rsid w:val="00F62E5B"/>
    <w:rsid w:val="00F67F48"/>
    <w:rsid w:val="00F717DE"/>
    <w:rsid w:val="00F7636C"/>
    <w:rsid w:val="00F80EF8"/>
    <w:rsid w:val="00F93DC1"/>
    <w:rsid w:val="00F967AC"/>
    <w:rsid w:val="00F96E7C"/>
    <w:rsid w:val="00F96EF5"/>
    <w:rsid w:val="00FA0C08"/>
    <w:rsid w:val="00FB28BC"/>
    <w:rsid w:val="00FB7F53"/>
    <w:rsid w:val="00FC0600"/>
    <w:rsid w:val="00FC3A60"/>
    <w:rsid w:val="00FC7525"/>
    <w:rsid w:val="00FD5DDA"/>
    <w:rsid w:val="00FE4C6C"/>
    <w:rsid w:val="00FE6961"/>
    <w:rsid w:val="00FE7CEF"/>
    <w:rsid w:val="00FF7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C797F"/>
  <w15:docId w15:val="{EFB6E834-7F99-4BB9-8A4E-906F57DA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5D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67FC2"/>
    <w:pPr>
      <w:keepNext/>
      <w:spacing w:after="0" w:line="240" w:lineRule="auto"/>
      <w:jc w:val="center"/>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67FC2"/>
    <w:rPr>
      <w:rFonts w:ascii="Times New Roman" w:eastAsia="Times New Roman" w:hAnsi="Times New Roman" w:cs="Times New Roman"/>
      <w:b/>
      <w:sz w:val="24"/>
      <w:szCs w:val="20"/>
    </w:rPr>
  </w:style>
  <w:style w:type="character" w:styleId="Hyperlink">
    <w:name w:val="Hyperlink"/>
    <w:uiPriority w:val="99"/>
    <w:unhideWhenUsed/>
    <w:rsid w:val="00067FC2"/>
    <w:rPr>
      <w:color w:val="0000FF"/>
      <w:u w:val="single"/>
    </w:rPr>
  </w:style>
  <w:style w:type="character" w:styleId="Emphasis">
    <w:name w:val="Emphasis"/>
    <w:uiPriority w:val="20"/>
    <w:qFormat/>
    <w:rsid w:val="00067FC2"/>
    <w:rPr>
      <w:b/>
      <w:bCs/>
      <w:i w:val="0"/>
      <w:iCs w:val="0"/>
    </w:rPr>
  </w:style>
  <w:style w:type="paragraph" w:styleId="Footer">
    <w:name w:val="footer"/>
    <w:basedOn w:val="Normal"/>
    <w:link w:val="FooterChar"/>
    <w:uiPriority w:val="99"/>
    <w:rsid w:val="00067FC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67FC2"/>
    <w:rPr>
      <w:rFonts w:ascii="Times New Roman" w:eastAsia="Times New Roman" w:hAnsi="Times New Roman" w:cs="Times New Roman"/>
      <w:sz w:val="24"/>
      <w:szCs w:val="24"/>
    </w:rPr>
  </w:style>
  <w:style w:type="paragraph" w:styleId="Title">
    <w:name w:val="Title"/>
    <w:basedOn w:val="Normal"/>
    <w:next w:val="Normal"/>
    <w:link w:val="TitleChar"/>
    <w:qFormat/>
    <w:rsid w:val="00067F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67FC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67FC2"/>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67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FC2"/>
  </w:style>
  <w:style w:type="paragraph" w:styleId="BalloonText">
    <w:name w:val="Balloon Text"/>
    <w:basedOn w:val="Normal"/>
    <w:link w:val="BalloonTextChar"/>
    <w:uiPriority w:val="99"/>
    <w:semiHidden/>
    <w:unhideWhenUsed/>
    <w:rsid w:val="00C670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077"/>
    <w:rPr>
      <w:rFonts w:ascii="Segoe UI" w:hAnsi="Segoe UI" w:cs="Segoe UI"/>
      <w:sz w:val="18"/>
      <w:szCs w:val="18"/>
    </w:rPr>
  </w:style>
  <w:style w:type="paragraph" w:styleId="NoSpacing">
    <w:name w:val="No Spacing"/>
    <w:uiPriority w:val="1"/>
    <w:qFormat/>
    <w:rsid w:val="002712D4"/>
    <w:pPr>
      <w:spacing w:after="0" w:line="240" w:lineRule="auto"/>
    </w:pPr>
  </w:style>
  <w:style w:type="paragraph" w:styleId="Subtitle">
    <w:name w:val="Subtitle"/>
    <w:basedOn w:val="Normal"/>
    <w:link w:val="SubtitleChar"/>
    <w:qFormat/>
    <w:rsid w:val="001F1387"/>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1F1387"/>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E65D9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03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9159A-01EE-4F8C-96E9-61BB3F1E8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6535</TotalTime>
  <Pages>8</Pages>
  <Words>1867</Words>
  <Characters>10644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Spratt, Jeremy</dc:creator>
  <cp:keywords/>
  <dc:description/>
  <cp:lastModifiedBy>Spratt, Jeremy</cp:lastModifiedBy>
  <cp:revision>21</cp:revision>
  <cp:lastPrinted>2022-11-08T16:42:00Z</cp:lastPrinted>
  <dcterms:created xsi:type="dcterms:W3CDTF">2024-04-16T13:49:00Z</dcterms:created>
  <dcterms:modified xsi:type="dcterms:W3CDTF">2024-05-17T20:23:00Z</dcterms:modified>
</cp:coreProperties>
</file>